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C3" w:rsidRPr="00D61B6C" w:rsidRDefault="00694CC3" w:rsidP="00694CC3">
      <w:pPr>
        <w:pStyle w:val="Default"/>
        <w:tabs>
          <w:tab w:val="left" w:pos="360"/>
        </w:tabs>
        <w:jc w:val="center"/>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 xml:space="preserve">NATA </w:t>
      </w:r>
      <w:r>
        <w:rPr>
          <w:rFonts w:asciiTheme="minorHAnsi" w:eastAsiaTheme="minorHAnsi" w:hAnsiTheme="minorHAnsi" w:cstheme="minorHAnsi"/>
          <w:b/>
          <w:bCs/>
          <w:color w:val="auto"/>
          <w:sz w:val="28"/>
          <w:szCs w:val="22"/>
        </w:rPr>
        <w:t>Orientation Retreat</w:t>
      </w:r>
      <w:r w:rsidRPr="00D61B6C">
        <w:rPr>
          <w:rFonts w:asciiTheme="minorHAnsi" w:eastAsiaTheme="minorHAnsi" w:hAnsiTheme="minorHAnsi" w:cstheme="minorHAnsi"/>
          <w:b/>
          <w:bCs/>
          <w:color w:val="auto"/>
          <w:sz w:val="28"/>
          <w:szCs w:val="22"/>
        </w:rPr>
        <w:t xml:space="preserve"> Meeting Minutes</w:t>
      </w:r>
    </w:p>
    <w:p w:rsidR="00694CC3" w:rsidRPr="00D61B6C" w:rsidRDefault="00694CC3" w:rsidP="00694CC3">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January 25</w:t>
      </w:r>
      <w:r w:rsidRPr="00D61B6C">
        <w:rPr>
          <w:rFonts w:asciiTheme="minorHAnsi" w:eastAsiaTheme="minorHAnsi" w:hAnsiTheme="minorHAnsi" w:cstheme="minorHAnsi"/>
          <w:b/>
          <w:bCs/>
          <w:color w:val="auto"/>
          <w:sz w:val="22"/>
          <w:szCs w:val="22"/>
        </w:rPr>
        <w:t>, 2020</w:t>
      </w:r>
    </w:p>
    <w:p w:rsidR="00694CC3" w:rsidRPr="00D61B6C" w:rsidRDefault="00694CC3" w:rsidP="00694CC3">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8:30am -12:00p</w:t>
      </w:r>
      <w:r w:rsidRPr="00D61B6C">
        <w:rPr>
          <w:rFonts w:asciiTheme="minorHAnsi" w:eastAsiaTheme="minorHAnsi" w:hAnsiTheme="minorHAnsi" w:cstheme="minorHAnsi"/>
          <w:b/>
          <w:bCs/>
          <w:color w:val="auto"/>
          <w:sz w:val="22"/>
          <w:szCs w:val="22"/>
        </w:rPr>
        <w:t>m</w:t>
      </w:r>
    </w:p>
    <w:p w:rsidR="00694CC3" w:rsidRPr="00D61B6C" w:rsidRDefault="00694CC3" w:rsidP="00694CC3">
      <w:pPr>
        <w:pBdr>
          <w:bottom w:val="single" w:sz="4" w:space="1" w:color="auto"/>
        </w:pBdr>
        <w:tabs>
          <w:tab w:val="left" w:pos="360"/>
        </w:tabs>
        <w:jc w:val="center"/>
        <w:rPr>
          <w:rFonts w:cstheme="minorHAnsi"/>
          <w:b/>
          <w:bCs/>
        </w:rPr>
      </w:pPr>
      <w:r>
        <w:rPr>
          <w:rFonts w:cstheme="minorHAnsi"/>
          <w:b/>
          <w:bCs/>
        </w:rPr>
        <w:t>Hilton Garden Inn, 14725 Lincoln, St. Thornton, CO 80023</w:t>
      </w:r>
    </w:p>
    <w:p w:rsidR="00067259" w:rsidRDefault="00067259" w:rsidP="00067259">
      <w:pPr>
        <w:rPr>
          <w:rFonts w:cstheme="minorHAnsi"/>
        </w:rPr>
      </w:pPr>
    </w:p>
    <w:p w:rsidR="00C92850" w:rsidRDefault="00C92850" w:rsidP="00C92850">
      <w:pPr>
        <w:tabs>
          <w:tab w:val="left" w:pos="360"/>
        </w:tabs>
        <w:rPr>
          <w:rFonts w:cstheme="minorHAnsi"/>
          <w:b/>
        </w:rPr>
      </w:pPr>
      <w:r w:rsidRPr="00D61B6C">
        <w:rPr>
          <w:rFonts w:cstheme="minorHAnsi"/>
          <w:b/>
        </w:rPr>
        <w:t xml:space="preserve">NATA </w:t>
      </w:r>
      <w:r w:rsidR="005C7FE9">
        <w:rPr>
          <w:rFonts w:cstheme="minorHAnsi"/>
          <w:b/>
        </w:rPr>
        <w:t>Attendees</w:t>
      </w:r>
      <w:r w:rsidRPr="00D61B6C">
        <w:rPr>
          <w:rFonts w:cstheme="minorHAnsi"/>
          <w:b/>
        </w:rPr>
        <w:t xml:space="preserve"> </w:t>
      </w:r>
    </w:p>
    <w:tbl>
      <w:tblPr>
        <w:tblStyle w:val="TableGrid"/>
        <w:tblW w:w="9355" w:type="dxa"/>
        <w:tblLook w:val="04A0" w:firstRow="1" w:lastRow="0" w:firstColumn="1" w:lastColumn="0" w:noHBand="0" w:noVBand="1"/>
      </w:tblPr>
      <w:tblGrid>
        <w:gridCol w:w="1795"/>
        <w:gridCol w:w="2700"/>
        <w:gridCol w:w="1800"/>
        <w:gridCol w:w="3060"/>
      </w:tblGrid>
      <w:tr w:rsidR="004F0546" w:rsidRPr="00B70694" w:rsidTr="00F51EF3">
        <w:trPr>
          <w:trHeight w:val="20"/>
        </w:trPr>
        <w:tc>
          <w:tcPr>
            <w:tcW w:w="1795"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rPr>
                <w:b/>
              </w:rPr>
            </w:pPr>
            <w:r>
              <w:rPr>
                <w:b/>
              </w:rPr>
              <w:t>Kent Moorman</w:t>
            </w:r>
          </w:p>
        </w:tc>
        <w:tc>
          <w:tcPr>
            <w:tcW w:w="2700"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pPr>
            <w:r>
              <w:t>Thornton Staff</w:t>
            </w:r>
          </w:p>
        </w:tc>
        <w:tc>
          <w:tcPr>
            <w:tcW w:w="1800" w:type="dxa"/>
          </w:tcPr>
          <w:p w:rsidR="004F0546" w:rsidRDefault="004F0546" w:rsidP="004F0546">
            <w:pPr>
              <w:tabs>
                <w:tab w:val="left" w:pos="360"/>
              </w:tabs>
              <w:rPr>
                <w:b/>
              </w:rPr>
            </w:pPr>
            <w:r>
              <w:rPr>
                <w:b/>
              </w:rPr>
              <w:t xml:space="preserve">Jenny </w:t>
            </w:r>
            <w:proofErr w:type="spellStart"/>
            <w:r>
              <w:rPr>
                <w:b/>
              </w:rPr>
              <w:t>Willford</w:t>
            </w:r>
            <w:proofErr w:type="spellEnd"/>
          </w:p>
        </w:tc>
        <w:tc>
          <w:tcPr>
            <w:tcW w:w="3060" w:type="dxa"/>
          </w:tcPr>
          <w:p w:rsidR="004F0546" w:rsidRDefault="004F0546" w:rsidP="001C4FCA">
            <w:pPr>
              <w:tabs>
                <w:tab w:val="left" w:pos="360"/>
              </w:tabs>
            </w:pPr>
            <w:r>
              <w:t xml:space="preserve">Northglenn </w:t>
            </w:r>
            <w:r w:rsidR="001C4FCA">
              <w:t>Mayor Pro tem</w:t>
            </w:r>
          </w:p>
        </w:tc>
      </w:tr>
      <w:tr w:rsidR="004F0546" w:rsidRPr="00B70694" w:rsidTr="00F51EF3">
        <w:trPr>
          <w:trHeight w:val="20"/>
        </w:trPr>
        <w:tc>
          <w:tcPr>
            <w:tcW w:w="1795" w:type="dxa"/>
            <w:tcBorders>
              <w:top w:val="single" w:sz="4" w:space="0" w:color="auto"/>
              <w:left w:val="single" w:sz="4" w:space="0" w:color="auto"/>
              <w:bottom w:val="single" w:sz="4" w:space="0" w:color="auto"/>
              <w:right w:val="single" w:sz="4" w:space="0" w:color="auto"/>
            </w:tcBorders>
          </w:tcPr>
          <w:p w:rsidR="004F0546" w:rsidRPr="00B70694" w:rsidRDefault="00F51EF3" w:rsidP="004F0546">
            <w:pPr>
              <w:tabs>
                <w:tab w:val="left" w:pos="360"/>
              </w:tabs>
              <w:rPr>
                <w:b/>
              </w:rPr>
            </w:pPr>
            <w:r>
              <w:rPr>
                <w:b/>
              </w:rPr>
              <w:t>Chris</w:t>
            </w:r>
            <w:r w:rsidR="004F0546">
              <w:rPr>
                <w:b/>
              </w:rPr>
              <w:t xml:space="preserve"> Montoya</w:t>
            </w:r>
          </w:p>
        </w:tc>
        <w:tc>
          <w:tcPr>
            <w:tcW w:w="2700" w:type="dxa"/>
            <w:tcBorders>
              <w:top w:val="single" w:sz="4" w:space="0" w:color="auto"/>
              <w:left w:val="single" w:sz="4" w:space="0" w:color="auto"/>
              <w:bottom w:val="single" w:sz="4" w:space="0" w:color="auto"/>
              <w:right w:val="single" w:sz="4" w:space="0" w:color="auto"/>
            </w:tcBorders>
          </w:tcPr>
          <w:p w:rsidR="004F0546" w:rsidRPr="00B70694" w:rsidRDefault="004F0546" w:rsidP="004F0546">
            <w:pPr>
              <w:tabs>
                <w:tab w:val="left" w:pos="360"/>
              </w:tabs>
            </w:pPr>
            <w:r>
              <w:t>Brighton Staff</w:t>
            </w:r>
          </w:p>
        </w:tc>
        <w:tc>
          <w:tcPr>
            <w:tcW w:w="1800" w:type="dxa"/>
          </w:tcPr>
          <w:p w:rsidR="004F0546" w:rsidRDefault="004F0546" w:rsidP="004F0546">
            <w:pPr>
              <w:tabs>
                <w:tab w:val="left" w:pos="360"/>
              </w:tabs>
              <w:rPr>
                <w:b/>
              </w:rPr>
            </w:pPr>
            <w:r>
              <w:rPr>
                <w:b/>
              </w:rPr>
              <w:t>Steve O’Dorisio</w:t>
            </w:r>
          </w:p>
        </w:tc>
        <w:tc>
          <w:tcPr>
            <w:tcW w:w="3060" w:type="dxa"/>
          </w:tcPr>
          <w:p w:rsidR="004F0546" w:rsidRDefault="004F0546" w:rsidP="004F0546">
            <w:pPr>
              <w:tabs>
                <w:tab w:val="left" w:pos="360"/>
              </w:tabs>
            </w:pPr>
            <w:r>
              <w:t>Adams County Commissioner</w:t>
            </w:r>
          </w:p>
        </w:tc>
      </w:tr>
      <w:tr w:rsidR="004F0546" w:rsidRPr="00B70694" w:rsidTr="00F51EF3">
        <w:trPr>
          <w:trHeight w:val="20"/>
        </w:trPr>
        <w:tc>
          <w:tcPr>
            <w:tcW w:w="1795"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rPr>
                <w:b/>
              </w:rPr>
            </w:pPr>
            <w:r>
              <w:rPr>
                <w:b/>
              </w:rPr>
              <w:t>Julia Marvin</w:t>
            </w:r>
          </w:p>
        </w:tc>
        <w:tc>
          <w:tcPr>
            <w:tcW w:w="2700"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pPr>
            <w:r>
              <w:t>Thornton Council</w:t>
            </w:r>
          </w:p>
        </w:tc>
        <w:tc>
          <w:tcPr>
            <w:tcW w:w="1800" w:type="dxa"/>
          </w:tcPr>
          <w:p w:rsidR="004F0546" w:rsidRDefault="004F0546" w:rsidP="004F0546">
            <w:pPr>
              <w:tabs>
                <w:tab w:val="left" w:pos="360"/>
              </w:tabs>
              <w:rPr>
                <w:b/>
              </w:rPr>
            </w:pPr>
            <w:r>
              <w:rPr>
                <w:b/>
              </w:rPr>
              <w:t>Malcom Fleming</w:t>
            </w:r>
          </w:p>
        </w:tc>
        <w:tc>
          <w:tcPr>
            <w:tcW w:w="3060" w:type="dxa"/>
          </w:tcPr>
          <w:p w:rsidR="004F0546" w:rsidRDefault="004F0546" w:rsidP="001C4FCA">
            <w:pPr>
              <w:tabs>
                <w:tab w:val="left" w:pos="360"/>
              </w:tabs>
            </w:pPr>
            <w:r>
              <w:t xml:space="preserve">Erie </w:t>
            </w:r>
            <w:r w:rsidR="001C4FCA">
              <w:t>Town Manager</w:t>
            </w:r>
          </w:p>
        </w:tc>
      </w:tr>
      <w:tr w:rsidR="004F0546" w:rsidRPr="00B70694" w:rsidTr="00F51EF3">
        <w:trPr>
          <w:trHeight w:val="20"/>
        </w:trPr>
        <w:tc>
          <w:tcPr>
            <w:tcW w:w="1795"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rPr>
                <w:b/>
              </w:rPr>
            </w:pPr>
            <w:r>
              <w:rPr>
                <w:b/>
              </w:rPr>
              <w:t>Gregory Mills</w:t>
            </w:r>
          </w:p>
        </w:tc>
        <w:tc>
          <w:tcPr>
            <w:tcW w:w="2700"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pPr>
            <w:r>
              <w:t>Brighton Mayor</w:t>
            </w:r>
          </w:p>
        </w:tc>
        <w:tc>
          <w:tcPr>
            <w:tcW w:w="1800" w:type="dxa"/>
          </w:tcPr>
          <w:p w:rsidR="004F0546" w:rsidRDefault="004F0546" w:rsidP="004F0546">
            <w:pPr>
              <w:tabs>
                <w:tab w:val="left" w:pos="360"/>
              </w:tabs>
              <w:rPr>
                <w:b/>
              </w:rPr>
            </w:pPr>
            <w:r>
              <w:rPr>
                <w:b/>
              </w:rPr>
              <w:t>Elaine Sweeney</w:t>
            </w:r>
          </w:p>
        </w:tc>
        <w:tc>
          <w:tcPr>
            <w:tcW w:w="3060" w:type="dxa"/>
          </w:tcPr>
          <w:p w:rsidR="004F0546" w:rsidRDefault="004F0546" w:rsidP="004F0546">
            <w:pPr>
              <w:tabs>
                <w:tab w:val="left" w:pos="360"/>
              </w:tabs>
            </w:pPr>
            <w:r>
              <w:t>Federal Heights Council</w:t>
            </w:r>
          </w:p>
        </w:tc>
      </w:tr>
      <w:tr w:rsidR="004F0546" w:rsidRPr="00B70694" w:rsidTr="00F51EF3">
        <w:trPr>
          <w:trHeight w:val="20"/>
        </w:trPr>
        <w:tc>
          <w:tcPr>
            <w:tcW w:w="1795"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rPr>
                <w:b/>
              </w:rPr>
            </w:pPr>
            <w:r>
              <w:rPr>
                <w:b/>
              </w:rPr>
              <w:t>Brook Svoboda</w:t>
            </w:r>
          </w:p>
        </w:tc>
        <w:tc>
          <w:tcPr>
            <w:tcW w:w="2700"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pPr>
            <w:r>
              <w:t>Northglenn Staff</w:t>
            </w:r>
          </w:p>
        </w:tc>
        <w:tc>
          <w:tcPr>
            <w:tcW w:w="1800" w:type="dxa"/>
          </w:tcPr>
          <w:p w:rsidR="004F0546" w:rsidRDefault="004F0546" w:rsidP="004F0546">
            <w:pPr>
              <w:tabs>
                <w:tab w:val="left" w:pos="360"/>
              </w:tabs>
              <w:rPr>
                <w:b/>
              </w:rPr>
            </w:pPr>
            <w:r>
              <w:rPr>
                <w:b/>
              </w:rPr>
              <w:t>Anita Seitz</w:t>
            </w:r>
          </w:p>
        </w:tc>
        <w:tc>
          <w:tcPr>
            <w:tcW w:w="3060" w:type="dxa"/>
          </w:tcPr>
          <w:p w:rsidR="004F0546" w:rsidRDefault="004F0546" w:rsidP="001C4FCA">
            <w:pPr>
              <w:tabs>
                <w:tab w:val="left" w:pos="360"/>
              </w:tabs>
            </w:pPr>
            <w:r>
              <w:t xml:space="preserve">Westminster </w:t>
            </w:r>
            <w:r w:rsidR="001C4FCA">
              <w:t>Mayor Pro tem</w:t>
            </w:r>
          </w:p>
        </w:tc>
      </w:tr>
      <w:tr w:rsidR="004F0546" w:rsidRPr="00B70694" w:rsidTr="00F51EF3">
        <w:trPr>
          <w:trHeight w:val="20"/>
        </w:trPr>
        <w:tc>
          <w:tcPr>
            <w:tcW w:w="1795"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rPr>
                <w:b/>
              </w:rPr>
            </w:pPr>
            <w:r>
              <w:rPr>
                <w:b/>
              </w:rPr>
              <w:t>Jessica Sandgren</w:t>
            </w:r>
          </w:p>
        </w:tc>
        <w:tc>
          <w:tcPr>
            <w:tcW w:w="2700" w:type="dxa"/>
            <w:tcBorders>
              <w:top w:val="single" w:sz="4" w:space="0" w:color="auto"/>
              <w:left w:val="single" w:sz="4" w:space="0" w:color="auto"/>
              <w:bottom w:val="single" w:sz="4" w:space="0" w:color="auto"/>
              <w:right w:val="single" w:sz="4" w:space="0" w:color="auto"/>
            </w:tcBorders>
          </w:tcPr>
          <w:p w:rsidR="004F0546" w:rsidRDefault="004F0546" w:rsidP="001C4FCA">
            <w:pPr>
              <w:tabs>
                <w:tab w:val="left" w:pos="360"/>
              </w:tabs>
            </w:pPr>
            <w:r>
              <w:t xml:space="preserve">Thornton </w:t>
            </w:r>
            <w:r w:rsidR="001C4FCA">
              <w:t>Mayor Pro tem</w:t>
            </w:r>
          </w:p>
        </w:tc>
        <w:tc>
          <w:tcPr>
            <w:tcW w:w="1800" w:type="dxa"/>
          </w:tcPr>
          <w:p w:rsidR="004F0546" w:rsidRDefault="004F0546" w:rsidP="004F0546">
            <w:pPr>
              <w:tabs>
                <w:tab w:val="left" w:pos="360"/>
              </w:tabs>
              <w:rPr>
                <w:b/>
              </w:rPr>
            </w:pPr>
            <w:r>
              <w:rPr>
                <w:b/>
              </w:rPr>
              <w:t xml:space="preserve">Sara </w:t>
            </w:r>
            <w:proofErr w:type="spellStart"/>
            <w:r>
              <w:rPr>
                <w:b/>
              </w:rPr>
              <w:t>Dusenberry</w:t>
            </w:r>
            <w:proofErr w:type="spellEnd"/>
          </w:p>
        </w:tc>
        <w:tc>
          <w:tcPr>
            <w:tcW w:w="3060" w:type="dxa"/>
          </w:tcPr>
          <w:p w:rsidR="004F0546" w:rsidRDefault="004F0546" w:rsidP="004F0546">
            <w:pPr>
              <w:tabs>
                <w:tab w:val="left" w:pos="360"/>
              </w:tabs>
            </w:pPr>
            <w:r>
              <w:t>Northglenn Staff</w:t>
            </w:r>
          </w:p>
        </w:tc>
      </w:tr>
      <w:tr w:rsidR="004F0546" w:rsidRPr="00B70694" w:rsidTr="00F51EF3">
        <w:trPr>
          <w:trHeight w:val="20"/>
        </w:trPr>
        <w:tc>
          <w:tcPr>
            <w:tcW w:w="1795"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rPr>
                <w:b/>
              </w:rPr>
            </w:pPr>
            <w:r>
              <w:rPr>
                <w:b/>
              </w:rPr>
              <w:t>Julie Mullica</w:t>
            </w:r>
          </w:p>
        </w:tc>
        <w:tc>
          <w:tcPr>
            <w:tcW w:w="2700" w:type="dxa"/>
            <w:tcBorders>
              <w:top w:val="single" w:sz="4" w:space="0" w:color="auto"/>
              <w:left w:val="single" w:sz="4" w:space="0" w:color="auto"/>
              <w:bottom w:val="single" w:sz="4" w:space="0" w:color="auto"/>
              <w:right w:val="single" w:sz="4" w:space="0" w:color="auto"/>
            </w:tcBorders>
          </w:tcPr>
          <w:p w:rsidR="004F0546" w:rsidRDefault="004F0546" w:rsidP="004F0546">
            <w:pPr>
              <w:tabs>
                <w:tab w:val="left" w:pos="360"/>
              </w:tabs>
            </w:pPr>
            <w:r>
              <w:t>Northglenn Council</w:t>
            </w:r>
          </w:p>
        </w:tc>
        <w:tc>
          <w:tcPr>
            <w:tcW w:w="1800" w:type="dxa"/>
          </w:tcPr>
          <w:p w:rsidR="004F0546" w:rsidRDefault="004F0546" w:rsidP="004F0546">
            <w:pPr>
              <w:tabs>
                <w:tab w:val="left" w:pos="360"/>
              </w:tabs>
              <w:rPr>
                <w:b/>
              </w:rPr>
            </w:pPr>
            <w:r>
              <w:rPr>
                <w:b/>
              </w:rPr>
              <w:t>Joan Peck</w:t>
            </w:r>
          </w:p>
        </w:tc>
        <w:tc>
          <w:tcPr>
            <w:tcW w:w="3060" w:type="dxa"/>
          </w:tcPr>
          <w:p w:rsidR="004F0546" w:rsidRDefault="004F0546" w:rsidP="004F0546">
            <w:pPr>
              <w:tabs>
                <w:tab w:val="left" w:pos="360"/>
              </w:tabs>
            </w:pPr>
            <w:r>
              <w:t>Longmont Council</w:t>
            </w:r>
          </w:p>
        </w:tc>
      </w:tr>
      <w:tr w:rsidR="005115A1" w:rsidRPr="00B70694" w:rsidTr="00AF111E">
        <w:trPr>
          <w:trHeight w:val="20"/>
        </w:trPr>
        <w:tc>
          <w:tcPr>
            <w:tcW w:w="1795" w:type="dxa"/>
            <w:tcBorders>
              <w:top w:val="single" w:sz="4" w:space="0" w:color="auto"/>
              <w:left w:val="single" w:sz="4" w:space="0" w:color="auto"/>
              <w:bottom w:val="single" w:sz="4" w:space="0" w:color="auto"/>
              <w:right w:val="single" w:sz="4" w:space="0" w:color="auto"/>
            </w:tcBorders>
          </w:tcPr>
          <w:p w:rsidR="005115A1" w:rsidRDefault="005115A1" w:rsidP="005115A1">
            <w:pPr>
              <w:tabs>
                <w:tab w:val="left" w:pos="360"/>
              </w:tabs>
              <w:rPr>
                <w:b/>
              </w:rPr>
            </w:pPr>
            <w:r>
              <w:rPr>
                <w:b/>
              </w:rPr>
              <w:t xml:space="preserve">Celeste </w:t>
            </w:r>
            <w:proofErr w:type="spellStart"/>
            <w:r>
              <w:rPr>
                <w:b/>
              </w:rPr>
              <w:t>Arner</w:t>
            </w:r>
            <w:proofErr w:type="spellEnd"/>
          </w:p>
        </w:tc>
        <w:tc>
          <w:tcPr>
            <w:tcW w:w="2700" w:type="dxa"/>
            <w:tcBorders>
              <w:top w:val="single" w:sz="4" w:space="0" w:color="auto"/>
              <w:left w:val="single" w:sz="4" w:space="0" w:color="auto"/>
              <w:bottom w:val="single" w:sz="4" w:space="0" w:color="auto"/>
              <w:right w:val="single" w:sz="4" w:space="0" w:color="auto"/>
            </w:tcBorders>
          </w:tcPr>
          <w:p w:rsidR="005115A1" w:rsidRDefault="005115A1" w:rsidP="005115A1">
            <w:pPr>
              <w:tabs>
                <w:tab w:val="left" w:pos="360"/>
              </w:tabs>
            </w:pPr>
            <w:r>
              <w:t>Federal Heights Council</w:t>
            </w:r>
          </w:p>
        </w:tc>
        <w:tc>
          <w:tcPr>
            <w:tcW w:w="1800" w:type="dxa"/>
          </w:tcPr>
          <w:p w:rsidR="005115A1" w:rsidRDefault="005115A1" w:rsidP="005115A1">
            <w:pPr>
              <w:tabs>
                <w:tab w:val="left" w:pos="360"/>
              </w:tabs>
              <w:rPr>
                <w:b/>
              </w:rPr>
            </w:pPr>
            <w:r>
              <w:rPr>
                <w:b/>
              </w:rPr>
              <w:t>Karen Stuart</w:t>
            </w:r>
          </w:p>
        </w:tc>
        <w:tc>
          <w:tcPr>
            <w:tcW w:w="3060" w:type="dxa"/>
          </w:tcPr>
          <w:p w:rsidR="005115A1" w:rsidRDefault="005115A1" w:rsidP="005115A1">
            <w:pPr>
              <w:tabs>
                <w:tab w:val="left" w:pos="360"/>
              </w:tabs>
            </w:pPr>
            <w:r>
              <w:t>Smart Commute</w:t>
            </w:r>
          </w:p>
        </w:tc>
      </w:tr>
      <w:tr w:rsidR="005115A1" w:rsidRPr="00B70694" w:rsidTr="00AF111E">
        <w:trPr>
          <w:trHeight w:val="20"/>
        </w:trPr>
        <w:tc>
          <w:tcPr>
            <w:tcW w:w="1795" w:type="dxa"/>
            <w:tcBorders>
              <w:top w:val="single" w:sz="4" w:space="0" w:color="auto"/>
              <w:left w:val="single" w:sz="4" w:space="0" w:color="auto"/>
              <w:bottom w:val="single" w:sz="4" w:space="0" w:color="auto"/>
              <w:right w:val="single" w:sz="4" w:space="0" w:color="auto"/>
            </w:tcBorders>
          </w:tcPr>
          <w:p w:rsidR="005115A1" w:rsidRDefault="005115A1" w:rsidP="001C4FCA">
            <w:pPr>
              <w:tabs>
                <w:tab w:val="left" w:pos="360"/>
              </w:tabs>
              <w:rPr>
                <w:b/>
              </w:rPr>
            </w:pPr>
            <w:r>
              <w:rPr>
                <w:b/>
              </w:rPr>
              <w:t>Tammy Herreid</w:t>
            </w:r>
          </w:p>
        </w:tc>
        <w:tc>
          <w:tcPr>
            <w:tcW w:w="2700" w:type="dxa"/>
            <w:tcBorders>
              <w:top w:val="single" w:sz="4" w:space="0" w:color="auto"/>
              <w:left w:val="single" w:sz="4" w:space="0" w:color="auto"/>
              <w:bottom w:val="single" w:sz="4" w:space="0" w:color="auto"/>
              <w:right w:val="single" w:sz="4" w:space="0" w:color="auto"/>
            </w:tcBorders>
          </w:tcPr>
          <w:p w:rsidR="005115A1" w:rsidRDefault="005115A1" w:rsidP="005115A1">
            <w:pPr>
              <w:tabs>
                <w:tab w:val="left" w:pos="360"/>
              </w:tabs>
            </w:pPr>
            <w:r>
              <w:t>Smart Commute</w:t>
            </w:r>
          </w:p>
        </w:tc>
        <w:tc>
          <w:tcPr>
            <w:tcW w:w="1800" w:type="dxa"/>
          </w:tcPr>
          <w:p w:rsidR="005115A1" w:rsidRDefault="005115A1" w:rsidP="005115A1">
            <w:pPr>
              <w:tabs>
                <w:tab w:val="left" w:pos="360"/>
              </w:tabs>
              <w:rPr>
                <w:b/>
              </w:rPr>
            </w:pPr>
            <w:r>
              <w:rPr>
                <w:b/>
              </w:rPr>
              <w:t>Carson Priest</w:t>
            </w:r>
          </w:p>
        </w:tc>
        <w:tc>
          <w:tcPr>
            <w:tcW w:w="3060" w:type="dxa"/>
          </w:tcPr>
          <w:p w:rsidR="005115A1" w:rsidRDefault="005115A1" w:rsidP="005115A1">
            <w:pPr>
              <w:tabs>
                <w:tab w:val="left" w:pos="360"/>
              </w:tabs>
            </w:pPr>
            <w:r>
              <w:t>Smart Commute</w:t>
            </w:r>
          </w:p>
        </w:tc>
      </w:tr>
    </w:tbl>
    <w:p w:rsidR="00694CC3" w:rsidRDefault="004F0546" w:rsidP="00CE7B75">
      <w:pPr>
        <w:rPr>
          <w:rFonts w:cstheme="minorHAnsi"/>
        </w:rPr>
      </w:pPr>
      <w:r>
        <w:rPr>
          <w:rFonts w:cstheme="minorHAnsi"/>
        </w:rPr>
        <w:t xml:space="preserve"> </w:t>
      </w:r>
    </w:p>
    <w:p w:rsidR="00CE7B75" w:rsidRDefault="00067259" w:rsidP="00067259">
      <w:pPr>
        <w:rPr>
          <w:rFonts w:cstheme="minorHAnsi"/>
          <w:b/>
        </w:rPr>
      </w:pPr>
      <w:r w:rsidRPr="00067259">
        <w:rPr>
          <w:rFonts w:cstheme="minorHAnsi"/>
          <w:b/>
        </w:rPr>
        <w:t xml:space="preserve">Welcome and </w:t>
      </w:r>
      <w:r w:rsidR="00CE7B75" w:rsidRPr="00067259">
        <w:rPr>
          <w:rFonts w:cstheme="minorHAnsi"/>
          <w:b/>
        </w:rPr>
        <w:t xml:space="preserve">Introductions </w:t>
      </w:r>
      <w:r w:rsidRPr="00067259">
        <w:rPr>
          <w:rFonts w:cstheme="minorHAnsi"/>
          <w:b/>
        </w:rPr>
        <w:t>by Chair Julie Mullica</w:t>
      </w:r>
    </w:p>
    <w:p w:rsidR="001C4FCA" w:rsidRPr="00067259" w:rsidRDefault="001C4FCA" w:rsidP="00067259">
      <w:pPr>
        <w:rPr>
          <w:rFonts w:cstheme="minorHAnsi"/>
          <w:b/>
        </w:rPr>
      </w:pPr>
      <w:r>
        <w:rPr>
          <w:rFonts w:cstheme="minorHAnsi"/>
          <w:b/>
        </w:rPr>
        <w:t>Attendees were provided with a resource book with materials covered in the power point presentation.</w:t>
      </w:r>
    </w:p>
    <w:p w:rsidR="00CE7B75" w:rsidRPr="00C94376" w:rsidRDefault="00CE7B75" w:rsidP="002841B1">
      <w:pPr>
        <w:pStyle w:val="ListParagraph"/>
        <w:numPr>
          <w:ilvl w:val="0"/>
          <w:numId w:val="6"/>
        </w:numPr>
        <w:spacing w:before="240"/>
        <w:contextualSpacing w:val="0"/>
        <w:rPr>
          <w:rFonts w:asciiTheme="minorHAnsi" w:hAnsiTheme="minorHAnsi" w:cstheme="minorHAnsi"/>
          <w:b/>
          <w:sz w:val="22"/>
          <w:szCs w:val="22"/>
        </w:rPr>
      </w:pPr>
      <w:r w:rsidRPr="00C94376">
        <w:rPr>
          <w:rFonts w:asciiTheme="minorHAnsi" w:hAnsiTheme="minorHAnsi" w:cstheme="minorHAnsi"/>
          <w:b/>
          <w:sz w:val="22"/>
          <w:szCs w:val="22"/>
        </w:rPr>
        <w:t>2020 NATA Board Representatives</w:t>
      </w:r>
    </w:p>
    <w:p w:rsidR="00F71872" w:rsidRPr="00DA3BAD" w:rsidRDefault="00945441" w:rsidP="00F84F4A">
      <w:pPr>
        <w:pStyle w:val="ListParagraph"/>
        <w:numPr>
          <w:ilvl w:val="1"/>
          <w:numId w:val="6"/>
        </w:numPr>
        <w:rPr>
          <w:rFonts w:asciiTheme="minorHAnsi" w:hAnsiTheme="minorHAnsi" w:cstheme="minorHAnsi"/>
          <w:sz w:val="22"/>
          <w:szCs w:val="22"/>
        </w:rPr>
      </w:pPr>
      <w:r w:rsidRPr="00DA3BAD">
        <w:rPr>
          <w:rFonts w:asciiTheme="minorHAnsi" w:hAnsiTheme="minorHAnsi" w:cstheme="minorHAnsi"/>
          <w:sz w:val="22"/>
          <w:szCs w:val="22"/>
        </w:rPr>
        <w:t xml:space="preserve">Karen </w:t>
      </w:r>
      <w:r w:rsidR="009F4766">
        <w:rPr>
          <w:rFonts w:asciiTheme="minorHAnsi" w:hAnsiTheme="minorHAnsi" w:cstheme="minorHAnsi"/>
          <w:sz w:val="22"/>
          <w:szCs w:val="22"/>
        </w:rPr>
        <w:t>Stuart introduced the 2020 NATA representatives from the 13 participating jurisdictions along with</w:t>
      </w:r>
      <w:r w:rsidR="00C26C49">
        <w:rPr>
          <w:rFonts w:asciiTheme="minorHAnsi" w:hAnsiTheme="minorHAnsi" w:cstheme="minorHAnsi"/>
          <w:sz w:val="22"/>
          <w:szCs w:val="22"/>
        </w:rPr>
        <w:t xml:space="preserve"> positions saved for</w:t>
      </w:r>
      <w:r w:rsidR="009F4766">
        <w:rPr>
          <w:rFonts w:asciiTheme="minorHAnsi" w:hAnsiTheme="minorHAnsi" w:cstheme="minorHAnsi"/>
          <w:sz w:val="22"/>
          <w:szCs w:val="22"/>
        </w:rPr>
        <w:t xml:space="preserve"> Metro North Partnership (Chamber) and ACED. </w:t>
      </w:r>
      <w:r w:rsidRPr="00DA3BAD">
        <w:rPr>
          <w:rFonts w:asciiTheme="minorHAnsi" w:hAnsiTheme="minorHAnsi" w:cstheme="minorHAnsi"/>
          <w:sz w:val="22"/>
          <w:szCs w:val="22"/>
        </w:rPr>
        <w:t xml:space="preserve"> </w:t>
      </w:r>
      <w:r w:rsidR="00F346DE">
        <w:rPr>
          <w:rFonts w:asciiTheme="minorHAnsi" w:hAnsiTheme="minorHAnsi" w:cstheme="minorHAnsi"/>
          <w:sz w:val="22"/>
          <w:szCs w:val="22"/>
        </w:rPr>
        <w:t xml:space="preserve">NATA Board leadership for 2020 was also </w:t>
      </w:r>
      <w:r w:rsidR="00191771">
        <w:rPr>
          <w:rFonts w:asciiTheme="minorHAnsi" w:hAnsiTheme="minorHAnsi" w:cstheme="minorHAnsi"/>
          <w:sz w:val="22"/>
          <w:szCs w:val="22"/>
        </w:rPr>
        <w:t>announced:</w:t>
      </w:r>
      <w:r w:rsidR="00F346DE">
        <w:rPr>
          <w:rFonts w:asciiTheme="minorHAnsi" w:hAnsiTheme="minorHAnsi" w:cstheme="minorHAnsi"/>
          <w:sz w:val="22"/>
          <w:szCs w:val="22"/>
        </w:rPr>
        <w:t xml:space="preserve"> Julia Mullica </w:t>
      </w:r>
      <w:r w:rsidR="001C4FCA">
        <w:rPr>
          <w:rFonts w:asciiTheme="minorHAnsi" w:hAnsiTheme="minorHAnsi" w:cstheme="minorHAnsi"/>
          <w:sz w:val="22"/>
          <w:szCs w:val="22"/>
        </w:rPr>
        <w:t>is</w:t>
      </w:r>
      <w:r w:rsidR="00F346DE">
        <w:rPr>
          <w:rFonts w:asciiTheme="minorHAnsi" w:hAnsiTheme="minorHAnsi" w:cstheme="minorHAnsi"/>
          <w:sz w:val="22"/>
          <w:szCs w:val="22"/>
        </w:rPr>
        <w:t xml:space="preserve"> Chair, Jessica Sandgren </w:t>
      </w:r>
      <w:r w:rsidR="001C4FCA">
        <w:rPr>
          <w:rFonts w:asciiTheme="minorHAnsi" w:hAnsiTheme="minorHAnsi" w:cstheme="minorHAnsi"/>
          <w:sz w:val="22"/>
          <w:szCs w:val="22"/>
        </w:rPr>
        <w:t>is</w:t>
      </w:r>
      <w:r w:rsidR="00F346DE">
        <w:rPr>
          <w:rFonts w:asciiTheme="minorHAnsi" w:hAnsiTheme="minorHAnsi" w:cstheme="minorHAnsi"/>
          <w:sz w:val="22"/>
          <w:szCs w:val="22"/>
        </w:rPr>
        <w:t xml:space="preserve"> Vice Chair, and Joan Peck </w:t>
      </w:r>
      <w:r w:rsidR="001C4FCA">
        <w:rPr>
          <w:rFonts w:asciiTheme="minorHAnsi" w:hAnsiTheme="minorHAnsi" w:cstheme="minorHAnsi"/>
          <w:sz w:val="22"/>
          <w:szCs w:val="22"/>
        </w:rPr>
        <w:t>is</w:t>
      </w:r>
      <w:r w:rsidR="00F346DE">
        <w:rPr>
          <w:rFonts w:asciiTheme="minorHAnsi" w:hAnsiTheme="minorHAnsi" w:cstheme="minorHAnsi"/>
          <w:sz w:val="22"/>
          <w:szCs w:val="22"/>
        </w:rPr>
        <w:t xml:space="preserve"> Treasurer. </w:t>
      </w:r>
    </w:p>
    <w:p w:rsidR="00CE7B75" w:rsidRPr="00C94376" w:rsidRDefault="00CE7B75" w:rsidP="002841B1">
      <w:pPr>
        <w:pStyle w:val="ListParagraph"/>
        <w:numPr>
          <w:ilvl w:val="0"/>
          <w:numId w:val="6"/>
        </w:numPr>
        <w:spacing w:before="240"/>
        <w:contextualSpacing w:val="0"/>
        <w:rPr>
          <w:rFonts w:asciiTheme="minorHAnsi" w:hAnsiTheme="minorHAnsi" w:cstheme="minorHAnsi"/>
          <w:b/>
          <w:sz w:val="22"/>
          <w:szCs w:val="22"/>
        </w:rPr>
      </w:pPr>
      <w:r w:rsidRPr="00C94376">
        <w:rPr>
          <w:rFonts w:asciiTheme="minorHAnsi" w:hAnsiTheme="minorHAnsi" w:cstheme="minorHAnsi"/>
          <w:b/>
          <w:sz w:val="22"/>
          <w:szCs w:val="22"/>
        </w:rPr>
        <w:t>Brief History of NATA Formation</w:t>
      </w:r>
    </w:p>
    <w:p w:rsidR="00F71872" w:rsidRPr="00DA3BAD" w:rsidRDefault="00F346DE" w:rsidP="00E644ED">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Karen gave a brief history of how NATA was </w:t>
      </w:r>
      <w:r w:rsidR="00242EF5">
        <w:rPr>
          <w:rFonts w:asciiTheme="minorHAnsi" w:hAnsiTheme="minorHAnsi" w:cstheme="minorHAnsi"/>
          <w:sz w:val="22"/>
          <w:szCs w:val="22"/>
        </w:rPr>
        <w:t xml:space="preserve">founded. </w:t>
      </w:r>
      <w:r w:rsidR="009616B6">
        <w:rPr>
          <w:rFonts w:asciiTheme="minorHAnsi" w:hAnsiTheme="minorHAnsi" w:cstheme="minorHAnsi"/>
          <w:sz w:val="22"/>
          <w:szCs w:val="22"/>
        </w:rPr>
        <w:t xml:space="preserve"> NATA was </w:t>
      </w:r>
      <w:r w:rsidR="001C4FCA">
        <w:rPr>
          <w:rFonts w:asciiTheme="minorHAnsi" w:hAnsiTheme="minorHAnsi" w:cstheme="minorHAnsi"/>
          <w:sz w:val="22"/>
          <w:szCs w:val="22"/>
        </w:rPr>
        <w:t xml:space="preserve">initially created to address </w:t>
      </w:r>
      <w:r w:rsidR="009616B6">
        <w:rPr>
          <w:rFonts w:asciiTheme="minorHAnsi" w:hAnsiTheme="minorHAnsi" w:cstheme="minorHAnsi"/>
          <w:sz w:val="22"/>
          <w:szCs w:val="22"/>
        </w:rPr>
        <w:t>the</w:t>
      </w:r>
      <w:r w:rsidR="00981EFC">
        <w:rPr>
          <w:rFonts w:asciiTheme="minorHAnsi" w:hAnsiTheme="minorHAnsi" w:cstheme="minorHAnsi"/>
          <w:sz w:val="22"/>
          <w:szCs w:val="22"/>
        </w:rPr>
        <w:t xml:space="preserve"> </w:t>
      </w:r>
      <w:r w:rsidR="00F30380">
        <w:rPr>
          <w:rFonts w:asciiTheme="minorHAnsi" w:hAnsiTheme="minorHAnsi" w:cstheme="minorHAnsi"/>
          <w:sz w:val="22"/>
          <w:szCs w:val="22"/>
        </w:rPr>
        <w:t>recognized</w:t>
      </w:r>
      <w:r w:rsidR="009616B6">
        <w:rPr>
          <w:rFonts w:asciiTheme="minorHAnsi" w:hAnsiTheme="minorHAnsi" w:cstheme="minorHAnsi"/>
          <w:sz w:val="22"/>
          <w:szCs w:val="22"/>
        </w:rPr>
        <w:t xml:space="preserve"> need to </w:t>
      </w:r>
      <w:r w:rsidR="00B236EF">
        <w:rPr>
          <w:rFonts w:asciiTheme="minorHAnsi" w:hAnsiTheme="minorHAnsi" w:cstheme="minorHAnsi"/>
          <w:sz w:val="22"/>
          <w:szCs w:val="22"/>
        </w:rPr>
        <w:t>speak with a unified voice</w:t>
      </w:r>
      <w:r w:rsidR="00981EFC">
        <w:rPr>
          <w:rFonts w:asciiTheme="minorHAnsi" w:hAnsiTheme="minorHAnsi" w:cstheme="minorHAnsi"/>
          <w:sz w:val="22"/>
          <w:szCs w:val="22"/>
        </w:rPr>
        <w:t xml:space="preserve"> advocating </w:t>
      </w:r>
      <w:r w:rsidR="007E24B8">
        <w:rPr>
          <w:rFonts w:asciiTheme="minorHAnsi" w:hAnsiTheme="minorHAnsi" w:cstheme="minorHAnsi"/>
          <w:sz w:val="22"/>
          <w:szCs w:val="22"/>
        </w:rPr>
        <w:t>for</w:t>
      </w:r>
      <w:r w:rsidR="00DE6D1D" w:rsidRPr="00DA3BAD">
        <w:rPr>
          <w:rFonts w:asciiTheme="minorHAnsi" w:hAnsiTheme="minorHAnsi" w:cstheme="minorHAnsi"/>
          <w:sz w:val="22"/>
          <w:szCs w:val="22"/>
        </w:rPr>
        <w:t xml:space="preserve"> </w:t>
      </w:r>
      <w:r w:rsidR="007E24B8">
        <w:rPr>
          <w:rFonts w:asciiTheme="minorHAnsi" w:hAnsiTheme="minorHAnsi" w:cstheme="minorHAnsi"/>
          <w:sz w:val="22"/>
          <w:szCs w:val="22"/>
        </w:rPr>
        <w:t>i</w:t>
      </w:r>
      <w:r w:rsidR="00981EFC">
        <w:rPr>
          <w:rFonts w:asciiTheme="minorHAnsi" w:hAnsiTheme="minorHAnsi" w:cstheme="minorHAnsi"/>
          <w:sz w:val="22"/>
          <w:szCs w:val="22"/>
        </w:rPr>
        <w:t>mprovements on I-</w:t>
      </w:r>
      <w:r w:rsidR="0027141D" w:rsidRPr="00DA3BAD">
        <w:rPr>
          <w:rFonts w:asciiTheme="minorHAnsi" w:hAnsiTheme="minorHAnsi" w:cstheme="minorHAnsi"/>
          <w:sz w:val="22"/>
          <w:szCs w:val="22"/>
        </w:rPr>
        <w:t>25</w:t>
      </w:r>
      <w:r w:rsidR="00981EFC">
        <w:rPr>
          <w:rFonts w:asciiTheme="minorHAnsi" w:hAnsiTheme="minorHAnsi" w:cstheme="minorHAnsi"/>
          <w:sz w:val="22"/>
          <w:szCs w:val="22"/>
        </w:rPr>
        <w:t xml:space="preserve"> North and N-Line. </w:t>
      </w:r>
      <w:r w:rsidR="001C4FCA">
        <w:rPr>
          <w:rFonts w:asciiTheme="minorHAnsi" w:hAnsiTheme="minorHAnsi" w:cstheme="minorHAnsi"/>
          <w:sz w:val="22"/>
          <w:szCs w:val="22"/>
        </w:rPr>
        <w:t xml:space="preserve">Using the successful efforts of the US 36 Mayors and Commissioners Coalition as a model for collaborative advocacy, the 13 jurisdictions on and near the I-25 corridor became the north Area Transportation Alliance in 2009.  </w:t>
      </w:r>
      <w:r w:rsidR="00041413">
        <w:rPr>
          <w:rFonts w:asciiTheme="minorHAnsi" w:hAnsiTheme="minorHAnsi" w:cstheme="minorHAnsi"/>
          <w:sz w:val="22"/>
          <w:szCs w:val="22"/>
        </w:rPr>
        <w:t xml:space="preserve">Karen </w:t>
      </w:r>
      <w:r w:rsidR="001C4FCA">
        <w:rPr>
          <w:rFonts w:asciiTheme="minorHAnsi" w:hAnsiTheme="minorHAnsi" w:cstheme="minorHAnsi"/>
          <w:sz w:val="22"/>
          <w:szCs w:val="22"/>
        </w:rPr>
        <w:t xml:space="preserve">presented </w:t>
      </w:r>
      <w:r w:rsidR="00041413">
        <w:rPr>
          <w:rFonts w:asciiTheme="minorHAnsi" w:hAnsiTheme="minorHAnsi" w:cstheme="minorHAnsi"/>
          <w:sz w:val="22"/>
          <w:szCs w:val="22"/>
        </w:rPr>
        <w:t>the current NATA mission, bylaws, membership dues list,</w:t>
      </w:r>
      <w:r w:rsidR="00E86AB1">
        <w:rPr>
          <w:rFonts w:asciiTheme="minorHAnsi" w:hAnsiTheme="minorHAnsi" w:cstheme="minorHAnsi"/>
          <w:sz w:val="22"/>
          <w:szCs w:val="22"/>
        </w:rPr>
        <w:t xml:space="preserve"> boundary map,</w:t>
      </w:r>
      <w:r w:rsidR="00041413">
        <w:rPr>
          <w:rFonts w:asciiTheme="minorHAnsi" w:hAnsiTheme="minorHAnsi" w:cstheme="minorHAnsi"/>
          <w:sz w:val="22"/>
          <w:szCs w:val="22"/>
        </w:rPr>
        <w:t xml:space="preserve"> guiding principles and shared values</w:t>
      </w:r>
      <w:r w:rsidR="001C4FCA">
        <w:rPr>
          <w:rFonts w:asciiTheme="minorHAnsi" w:hAnsiTheme="minorHAnsi" w:cstheme="minorHAnsi"/>
          <w:sz w:val="22"/>
          <w:szCs w:val="22"/>
        </w:rPr>
        <w:t>.</w:t>
      </w:r>
      <w:r w:rsidR="00041413">
        <w:rPr>
          <w:rFonts w:asciiTheme="minorHAnsi" w:hAnsiTheme="minorHAnsi" w:cstheme="minorHAnsi"/>
          <w:sz w:val="22"/>
          <w:szCs w:val="22"/>
        </w:rPr>
        <w:t xml:space="preserve"> </w:t>
      </w:r>
      <w:r w:rsidR="001C4FCA">
        <w:rPr>
          <w:rFonts w:asciiTheme="minorHAnsi" w:hAnsiTheme="minorHAnsi" w:cstheme="minorHAnsi"/>
          <w:sz w:val="22"/>
          <w:szCs w:val="22"/>
        </w:rPr>
        <w:t>These documents can be updated or</w:t>
      </w:r>
      <w:r w:rsidR="009C1BE6">
        <w:rPr>
          <w:rFonts w:asciiTheme="minorHAnsi" w:hAnsiTheme="minorHAnsi" w:cstheme="minorHAnsi"/>
          <w:sz w:val="22"/>
          <w:szCs w:val="22"/>
        </w:rPr>
        <w:t xml:space="preserve"> change</w:t>
      </w:r>
      <w:r w:rsidR="001C4FCA">
        <w:rPr>
          <w:rFonts w:asciiTheme="minorHAnsi" w:hAnsiTheme="minorHAnsi" w:cstheme="minorHAnsi"/>
          <w:sz w:val="22"/>
          <w:szCs w:val="22"/>
        </w:rPr>
        <w:t>d</w:t>
      </w:r>
      <w:r w:rsidR="009C1BE6">
        <w:rPr>
          <w:rFonts w:asciiTheme="minorHAnsi" w:hAnsiTheme="minorHAnsi" w:cstheme="minorHAnsi"/>
          <w:sz w:val="22"/>
          <w:szCs w:val="22"/>
        </w:rPr>
        <w:t xml:space="preserve"> </w:t>
      </w:r>
      <w:r w:rsidR="001C4FCA">
        <w:rPr>
          <w:rFonts w:asciiTheme="minorHAnsi" w:hAnsiTheme="minorHAnsi" w:cstheme="minorHAnsi"/>
          <w:sz w:val="22"/>
          <w:szCs w:val="22"/>
        </w:rPr>
        <w:t>by amendment</w:t>
      </w:r>
      <w:r w:rsidR="00707754">
        <w:rPr>
          <w:rFonts w:asciiTheme="minorHAnsi" w:hAnsiTheme="minorHAnsi" w:cstheme="minorHAnsi"/>
          <w:sz w:val="22"/>
          <w:szCs w:val="22"/>
        </w:rPr>
        <w:t>,</w:t>
      </w:r>
      <w:r w:rsidR="009C1BE6">
        <w:rPr>
          <w:rFonts w:asciiTheme="minorHAnsi" w:hAnsiTheme="minorHAnsi" w:cstheme="minorHAnsi"/>
          <w:sz w:val="22"/>
          <w:szCs w:val="22"/>
        </w:rPr>
        <w:t xml:space="preserve"> </w:t>
      </w:r>
      <w:r w:rsidR="00E86AB1">
        <w:rPr>
          <w:rFonts w:asciiTheme="minorHAnsi" w:hAnsiTheme="minorHAnsi" w:cstheme="minorHAnsi"/>
          <w:sz w:val="22"/>
          <w:szCs w:val="22"/>
        </w:rPr>
        <w:t>to better reflect the current positions and needs of NATA.</w:t>
      </w:r>
      <w:r w:rsidR="0065532B">
        <w:rPr>
          <w:rFonts w:asciiTheme="minorHAnsi" w:hAnsiTheme="minorHAnsi" w:cstheme="minorHAnsi"/>
          <w:sz w:val="22"/>
          <w:szCs w:val="22"/>
        </w:rPr>
        <w:t xml:space="preserve">  </w:t>
      </w:r>
      <w:r w:rsidR="00E644ED" w:rsidRPr="00E644ED">
        <w:rPr>
          <w:rFonts w:asciiTheme="minorHAnsi" w:hAnsiTheme="minorHAnsi" w:cstheme="minorHAnsi"/>
          <w:sz w:val="22"/>
          <w:szCs w:val="22"/>
        </w:rPr>
        <w:t>Chair Mullica</w:t>
      </w:r>
      <w:r w:rsidR="0065532B" w:rsidRPr="00E644ED">
        <w:rPr>
          <w:rFonts w:asciiTheme="minorHAnsi" w:hAnsiTheme="minorHAnsi" w:cstheme="minorHAnsi"/>
          <w:sz w:val="22"/>
          <w:szCs w:val="22"/>
        </w:rPr>
        <w:t xml:space="preserve"> </w:t>
      </w:r>
      <w:r w:rsidR="0065532B">
        <w:rPr>
          <w:rFonts w:asciiTheme="minorHAnsi" w:hAnsiTheme="minorHAnsi" w:cstheme="minorHAnsi"/>
          <w:sz w:val="22"/>
          <w:szCs w:val="22"/>
        </w:rPr>
        <w:t xml:space="preserve">suggested that </w:t>
      </w:r>
      <w:r w:rsidR="001A50F5">
        <w:rPr>
          <w:rFonts w:asciiTheme="minorHAnsi" w:hAnsiTheme="minorHAnsi" w:cstheme="minorHAnsi"/>
          <w:sz w:val="22"/>
          <w:szCs w:val="22"/>
        </w:rPr>
        <w:t>NATA</w:t>
      </w:r>
      <w:r w:rsidR="0065532B">
        <w:rPr>
          <w:rFonts w:asciiTheme="minorHAnsi" w:hAnsiTheme="minorHAnsi" w:cstheme="minorHAnsi"/>
          <w:sz w:val="22"/>
          <w:szCs w:val="22"/>
        </w:rPr>
        <w:t xml:space="preserve"> look at increasing the dues </w:t>
      </w:r>
      <w:r w:rsidR="00707754">
        <w:rPr>
          <w:rFonts w:asciiTheme="minorHAnsi" w:hAnsiTheme="minorHAnsi" w:cstheme="minorHAnsi"/>
          <w:sz w:val="22"/>
          <w:szCs w:val="22"/>
        </w:rPr>
        <w:t xml:space="preserve">for 2021 </w:t>
      </w:r>
      <w:r w:rsidR="0065532B">
        <w:rPr>
          <w:rFonts w:asciiTheme="minorHAnsi" w:hAnsiTheme="minorHAnsi" w:cstheme="minorHAnsi"/>
          <w:sz w:val="22"/>
          <w:szCs w:val="22"/>
        </w:rPr>
        <w:t>since they have not been updated since 2014.</w:t>
      </w:r>
      <w:r w:rsidR="00E86AB1">
        <w:rPr>
          <w:rFonts w:asciiTheme="minorHAnsi" w:hAnsiTheme="minorHAnsi" w:cstheme="minorHAnsi"/>
          <w:sz w:val="22"/>
          <w:szCs w:val="22"/>
        </w:rPr>
        <w:t xml:space="preserve"> </w:t>
      </w:r>
      <w:r w:rsidR="00707754">
        <w:rPr>
          <w:rFonts w:asciiTheme="minorHAnsi" w:hAnsiTheme="minorHAnsi" w:cstheme="minorHAnsi"/>
          <w:sz w:val="22"/>
          <w:szCs w:val="22"/>
        </w:rPr>
        <w:t>Karen highlighted the</w:t>
      </w:r>
      <w:r w:rsidR="00E86AB1">
        <w:rPr>
          <w:rFonts w:asciiTheme="minorHAnsi" w:hAnsiTheme="minorHAnsi" w:cstheme="minorHAnsi"/>
          <w:sz w:val="22"/>
          <w:szCs w:val="22"/>
        </w:rPr>
        <w:t xml:space="preserve"> resolution process </w:t>
      </w:r>
      <w:r w:rsidR="00707754">
        <w:rPr>
          <w:rFonts w:asciiTheme="minorHAnsi" w:hAnsiTheme="minorHAnsi" w:cstheme="minorHAnsi"/>
          <w:sz w:val="22"/>
          <w:szCs w:val="22"/>
        </w:rPr>
        <w:t>that</w:t>
      </w:r>
      <w:r w:rsidR="00E86AB1">
        <w:rPr>
          <w:rFonts w:asciiTheme="minorHAnsi" w:hAnsiTheme="minorHAnsi" w:cstheme="minorHAnsi"/>
          <w:sz w:val="22"/>
          <w:szCs w:val="22"/>
        </w:rPr>
        <w:t xml:space="preserve"> require</w:t>
      </w:r>
      <w:r w:rsidR="00707754">
        <w:rPr>
          <w:rFonts w:asciiTheme="minorHAnsi" w:hAnsiTheme="minorHAnsi" w:cstheme="minorHAnsi"/>
          <w:sz w:val="22"/>
          <w:szCs w:val="22"/>
        </w:rPr>
        <w:t>s</w:t>
      </w:r>
      <w:r w:rsidR="00E86AB1">
        <w:rPr>
          <w:rFonts w:asciiTheme="minorHAnsi" w:hAnsiTheme="minorHAnsi" w:cstheme="minorHAnsi"/>
          <w:sz w:val="22"/>
          <w:szCs w:val="22"/>
        </w:rPr>
        <w:t xml:space="preserve"> consensus from NATA membership to send out a position letter</w:t>
      </w:r>
      <w:r w:rsidR="00707754">
        <w:rPr>
          <w:rFonts w:asciiTheme="minorHAnsi" w:hAnsiTheme="minorHAnsi" w:cstheme="minorHAnsi"/>
          <w:sz w:val="22"/>
          <w:szCs w:val="22"/>
        </w:rPr>
        <w:t xml:space="preserve"> or approve a policy resolution; </w:t>
      </w:r>
      <w:r w:rsidR="00E86AB1">
        <w:rPr>
          <w:rFonts w:asciiTheme="minorHAnsi" w:hAnsiTheme="minorHAnsi" w:cstheme="minorHAnsi"/>
          <w:sz w:val="22"/>
          <w:szCs w:val="22"/>
        </w:rPr>
        <w:t>consens</w:t>
      </w:r>
      <w:r w:rsidR="00707754">
        <w:rPr>
          <w:rFonts w:asciiTheme="minorHAnsi" w:hAnsiTheme="minorHAnsi" w:cstheme="minorHAnsi"/>
          <w:sz w:val="22"/>
          <w:szCs w:val="22"/>
        </w:rPr>
        <w:t>us doesn’t mean a unanimous vote, but a majority support that all members can live with and agree not to undermine.</w:t>
      </w:r>
      <w:r w:rsidR="00E86AB1">
        <w:rPr>
          <w:rFonts w:asciiTheme="minorHAnsi" w:hAnsiTheme="minorHAnsi" w:cstheme="minorHAnsi"/>
          <w:sz w:val="22"/>
          <w:szCs w:val="22"/>
        </w:rPr>
        <w:t xml:space="preserve"> </w:t>
      </w:r>
    </w:p>
    <w:p w:rsidR="00CE7B75" w:rsidRPr="00C94376" w:rsidRDefault="00CE7B75" w:rsidP="002841B1">
      <w:pPr>
        <w:pStyle w:val="ListParagraph"/>
        <w:numPr>
          <w:ilvl w:val="0"/>
          <w:numId w:val="6"/>
        </w:numPr>
        <w:spacing w:before="240"/>
        <w:contextualSpacing w:val="0"/>
        <w:rPr>
          <w:rFonts w:asciiTheme="minorHAnsi" w:hAnsiTheme="minorHAnsi" w:cstheme="minorHAnsi"/>
          <w:b/>
          <w:sz w:val="22"/>
          <w:szCs w:val="22"/>
        </w:rPr>
      </w:pPr>
      <w:r w:rsidRPr="00C94376">
        <w:rPr>
          <w:rFonts w:asciiTheme="minorHAnsi" w:hAnsiTheme="minorHAnsi" w:cstheme="minorHAnsi"/>
          <w:b/>
          <w:sz w:val="22"/>
          <w:szCs w:val="22"/>
        </w:rPr>
        <w:t xml:space="preserve">NATA’s relationship with SCMN </w:t>
      </w:r>
    </w:p>
    <w:p w:rsidR="00214586" w:rsidRDefault="009D4874" w:rsidP="009D4874">
      <w:pPr>
        <w:pStyle w:val="ListParagraph"/>
        <w:numPr>
          <w:ilvl w:val="1"/>
          <w:numId w:val="6"/>
        </w:numPr>
        <w:rPr>
          <w:rFonts w:asciiTheme="minorHAnsi" w:hAnsiTheme="minorHAnsi" w:cstheme="minorHAnsi"/>
          <w:sz w:val="22"/>
          <w:szCs w:val="22"/>
        </w:rPr>
      </w:pPr>
      <w:r>
        <w:rPr>
          <w:rFonts w:asciiTheme="minorHAnsi" w:hAnsiTheme="minorHAnsi" w:cstheme="minorHAnsi"/>
          <w:sz w:val="22"/>
          <w:szCs w:val="22"/>
        </w:rPr>
        <w:t xml:space="preserve">Karen gave a brief history of </w:t>
      </w:r>
      <w:r w:rsidR="00707754">
        <w:rPr>
          <w:rFonts w:asciiTheme="minorHAnsi" w:hAnsiTheme="minorHAnsi" w:cstheme="minorHAnsi"/>
          <w:sz w:val="22"/>
          <w:szCs w:val="22"/>
        </w:rPr>
        <w:t xml:space="preserve">NATA’s </w:t>
      </w:r>
      <w:r w:rsidR="00E311C5">
        <w:rPr>
          <w:rFonts w:asciiTheme="minorHAnsi" w:hAnsiTheme="minorHAnsi" w:cstheme="minorHAnsi"/>
          <w:sz w:val="22"/>
          <w:szCs w:val="22"/>
        </w:rPr>
        <w:t xml:space="preserve">relationship </w:t>
      </w:r>
      <w:proofErr w:type="gramStart"/>
      <w:r w:rsidR="00E311C5">
        <w:rPr>
          <w:rFonts w:asciiTheme="minorHAnsi" w:hAnsiTheme="minorHAnsi" w:cstheme="minorHAnsi"/>
          <w:sz w:val="22"/>
          <w:szCs w:val="22"/>
        </w:rPr>
        <w:t xml:space="preserve">with </w:t>
      </w:r>
      <w:r w:rsidR="00707754">
        <w:rPr>
          <w:rFonts w:asciiTheme="minorHAnsi" w:hAnsiTheme="minorHAnsi" w:cstheme="minorHAnsi"/>
          <w:sz w:val="22"/>
          <w:szCs w:val="22"/>
        </w:rPr>
        <w:t xml:space="preserve"> Smart</w:t>
      </w:r>
      <w:proofErr w:type="gramEnd"/>
      <w:r w:rsidR="00707754">
        <w:rPr>
          <w:rFonts w:asciiTheme="minorHAnsi" w:hAnsiTheme="minorHAnsi" w:cstheme="minorHAnsi"/>
          <w:sz w:val="22"/>
          <w:szCs w:val="22"/>
        </w:rPr>
        <w:t xml:space="preserve"> Commute  through a DRCOG TMO start up grant in 2012, </w:t>
      </w:r>
      <w:r w:rsidR="00E311C5">
        <w:rPr>
          <w:rFonts w:asciiTheme="minorHAnsi" w:hAnsiTheme="minorHAnsi" w:cstheme="minorHAnsi"/>
          <w:sz w:val="22"/>
          <w:szCs w:val="22"/>
        </w:rPr>
        <w:t xml:space="preserve">creating </w:t>
      </w:r>
      <w:r w:rsidR="00707754">
        <w:rPr>
          <w:rFonts w:asciiTheme="minorHAnsi" w:hAnsiTheme="minorHAnsi" w:cstheme="minorHAnsi"/>
          <w:sz w:val="22"/>
          <w:szCs w:val="22"/>
        </w:rPr>
        <w:t xml:space="preserve">it </w:t>
      </w:r>
      <w:r w:rsidR="00E311C5">
        <w:rPr>
          <w:rFonts w:asciiTheme="minorHAnsi" w:hAnsiTheme="minorHAnsi" w:cstheme="minorHAnsi"/>
          <w:sz w:val="22"/>
          <w:szCs w:val="22"/>
        </w:rPr>
        <w:t xml:space="preserve">as </w:t>
      </w:r>
      <w:r w:rsidR="00707754">
        <w:rPr>
          <w:rFonts w:asciiTheme="minorHAnsi" w:hAnsiTheme="minorHAnsi" w:cstheme="minorHAnsi"/>
          <w:sz w:val="22"/>
          <w:szCs w:val="22"/>
        </w:rPr>
        <w:t xml:space="preserve">a legal </w:t>
      </w:r>
      <w:r w:rsidR="00E311C5">
        <w:rPr>
          <w:rFonts w:asciiTheme="minorHAnsi" w:hAnsiTheme="minorHAnsi" w:cstheme="minorHAnsi"/>
          <w:sz w:val="22"/>
          <w:szCs w:val="22"/>
        </w:rPr>
        <w:t>non-profit organization</w:t>
      </w:r>
      <w:r w:rsidR="00707754">
        <w:rPr>
          <w:rFonts w:asciiTheme="minorHAnsi" w:hAnsiTheme="minorHAnsi" w:cstheme="minorHAnsi"/>
          <w:sz w:val="22"/>
          <w:szCs w:val="22"/>
        </w:rPr>
        <w:t xml:space="preserve"> with the </w:t>
      </w:r>
      <w:r>
        <w:rPr>
          <w:rFonts w:asciiTheme="minorHAnsi" w:hAnsiTheme="minorHAnsi" w:cstheme="minorHAnsi"/>
          <w:sz w:val="22"/>
          <w:szCs w:val="22"/>
        </w:rPr>
        <w:t xml:space="preserve">ability of the TMO to leverage private investment, pursue public and private investment, </w:t>
      </w:r>
      <w:r w:rsidR="00E311C5">
        <w:rPr>
          <w:rFonts w:asciiTheme="minorHAnsi" w:hAnsiTheme="minorHAnsi" w:cstheme="minorHAnsi"/>
          <w:sz w:val="22"/>
          <w:szCs w:val="22"/>
        </w:rPr>
        <w:t>pursue</w:t>
      </w:r>
      <w:r>
        <w:rPr>
          <w:rFonts w:asciiTheme="minorHAnsi" w:hAnsiTheme="minorHAnsi" w:cstheme="minorHAnsi"/>
          <w:sz w:val="22"/>
          <w:szCs w:val="22"/>
        </w:rPr>
        <w:t xml:space="preserve"> grant funding</w:t>
      </w:r>
      <w:r w:rsidR="00E311C5">
        <w:rPr>
          <w:rFonts w:asciiTheme="minorHAnsi" w:hAnsiTheme="minorHAnsi" w:cstheme="minorHAnsi"/>
          <w:sz w:val="22"/>
          <w:szCs w:val="22"/>
        </w:rPr>
        <w:t>,</w:t>
      </w:r>
      <w:r>
        <w:rPr>
          <w:rFonts w:asciiTheme="minorHAnsi" w:hAnsiTheme="minorHAnsi" w:cstheme="minorHAnsi"/>
          <w:sz w:val="22"/>
          <w:szCs w:val="22"/>
        </w:rPr>
        <w:t xml:space="preserve"> and participate in local community</w:t>
      </w:r>
      <w:r w:rsidR="007801FE">
        <w:rPr>
          <w:rFonts w:asciiTheme="minorHAnsi" w:hAnsiTheme="minorHAnsi" w:cstheme="minorHAnsi"/>
          <w:sz w:val="22"/>
          <w:szCs w:val="22"/>
        </w:rPr>
        <w:t xml:space="preserve"> outreach</w:t>
      </w:r>
      <w:r w:rsidR="00E311C5">
        <w:rPr>
          <w:rFonts w:asciiTheme="minorHAnsi" w:hAnsiTheme="minorHAnsi" w:cstheme="minorHAnsi"/>
          <w:sz w:val="22"/>
          <w:szCs w:val="22"/>
        </w:rPr>
        <w:t xml:space="preserve">, </w:t>
      </w:r>
      <w:r w:rsidR="00E311C5">
        <w:rPr>
          <w:rFonts w:asciiTheme="minorHAnsi" w:hAnsiTheme="minorHAnsi" w:cstheme="minorHAnsi"/>
          <w:sz w:val="22"/>
          <w:szCs w:val="22"/>
        </w:rPr>
        <w:lastRenderedPageBreak/>
        <w:t xml:space="preserve">providing information, programs and advocacy for transportation improvements  and investments, and mobility and transit improvements </w:t>
      </w:r>
      <w:r w:rsidR="007801FE">
        <w:rPr>
          <w:rFonts w:asciiTheme="minorHAnsi" w:hAnsiTheme="minorHAnsi" w:cstheme="minorHAnsi"/>
          <w:sz w:val="22"/>
          <w:szCs w:val="22"/>
        </w:rPr>
        <w:t xml:space="preserve">. </w:t>
      </w:r>
      <w:r w:rsidR="00E311C5">
        <w:rPr>
          <w:rFonts w:asciiTheme="minorHAnsi" w:hAnsiTheme="minorHAnsi" w:cstheme="minorHAnsi"/>
          <w:sz w:val="22"/>
          <w:szCs w:val="22"/>
        </w:rPr>
        <w:t xml:space="preserve">Smart Commute </w:t>
      </w:r>
      <w:r w:rsidR="007801FE">
        <w:rPr>
          <w:rFonts w:asciiTheme="minorHAnsi" w:hAnsiTheme="minorHAnsi" w:cstheme="minorHAnsi"/>
          <w:sz w:val="22"/>
          <w:szCs w:val="22"/>
        </w:rPr>
        <w:t xml:space="preserve">is the current administrator for NATA on a part-time basis. </w:t>
      </w:r>
    </w:p>
    <w:p w:rsidR="00E90F82" w:rsidRDefault="00E90F82" w:rsidP="00E90F82">
      <w:pPr>
        <w:pStyle w:val="ListParagraph"/>
        <w:ind w:left="1440"/>
        <w:rPr>
          <w:rFonts w:asciiTheme="minorHAnsi" w:hAnsiTheme="minorHAnsi" w:cstheme="minorHAnsi"/>
          <w:sz w:val="22"/>
          <w:szCs w:val="22"/>
        </w:rPr>
      </w:pPr>
    </w:p>
    <w:p w:rsidR="00086F35" w:rsidRPr="009D4874" w:rsidRDefault="00086F35" w:rsidP="00E90F82">
      <w:pPr>
        <w:pStyle w:val="ListParagraph"/>
        <w:ind w:left="1440"/>
        <w:rPr>
          <w:rFonts w:asciiTheme="minorHAnsi" w:hAnsiTheme="minorHAnsi" w:cstheme="minorHAnsi"/>
          <w:sz w:val="22"/>
          <w:szCs w:val="22"/>
        </w:rPr>
      </w:pPr>
    </w:p>
    <w:p w:rsidR="00CE7B75" w:rsidRPr="00C94376" w:rsidRDefault="00CE7B75" w:rsidP="002841B1">
      <w:pPr>
        <w:pStyle w:val="ListParagraph"/>
        <w:numPr>
          <w:ilvl w:val="0"/>
          <w:numId w:val="6"/>
        </w:numPr>
        <w:spacing w:before="240"/>
        <w:contextualSpacing w:val="0"/>
        <w:rPr>
          <w:rFonts w:asciiTheme="minorHAnsi" w:hAnsiTheme="minorHAnsi" w:cstheme="minorHAnsi"/>
          <w:b/>
          <w:sz w:val="22"/>
          <w:szCs w:val="22"/>
        </w:rPr>
      </w:pPr>
      <w:r w:rsidRPr="00C94376">
        <w:rPr>
          <w:rFonts w:asciiTheme="minorHAnsi" w:hAnsiTheme="minorHAnsi" w:cstheme="minorHAnsi"/>
          <w:b/>
          <w:sz w:val="22"/>
          <w:szCs w:val="22"/>
        </w:rPr>
        <w:t>Review of NATA’s Past Advocacy</w:t>
      </w:r>
    </w:p>
    <w:p w:rsidR="00F71872" w:rsidRPr="00DA3BAD" w:rsidRDefault="00994633" w:rsidP="00E85253">
      <w:pPr>
        <w:pStyle w:val="ListParagraph"/>
        <w:numPr>
          <w:ilvl w:val="1"/>
          <w:numId w:val="6"/>
        </w:numPr>
        <w:rPr>
          <w:rFonts w:asciiTheme="minorHAnsi" w:hAnsiTheme="minorHAnsi" w:cstheme="minorHAnsi"/>
          <w:sz w:val="22"/>
          <w:szCs w:val="22"/>
        </w:rPr>
      </w:pPr>
      <w:r w:rsidRPr="00DA3BAD">
        <w:rPr>
          <w:rFonts w:asciiTheme="minorHAnsi" w:hAnsiTheme="minorHAnsi" w:cstheme="minorHAnsi"/>
          <w:sz w:val="22"/>
          <w:szCs w:val="22"/>
        </w:rPr>
        <w:t xml:space="preserve">Carson reviewed </w:t>
      </w:r>
      <w:r w:rsidR="00C8182B">
        <w:rPr>
          <w:rFonts w:asciiTheme="minorHAnsi" w:hAnsiTheme="minorHAnsi" w:cstheme="minorHAnsi"/>
          <w:sz w:val="22"/>
          <w:szCs w:val="22"/>
        </w:rPr>
        <w:t xml:space="preserve">a list of </w:t>
      </w:r>
      <w:r w:rsidRPr="00DA3BAD">
        <w:rPr>
          <w:rFonts w:asciiTheme="minorHAnsi" w:hAnsiTheme="minorHAnsi" w:cstheme="minorHAnsi"/>
          <w:sz w:val="22"/>
          <w:szCs w:val="22"/>
        </w:rPr>
        <w:t>NATA’s past</w:t>
      </w:r>
      <w:r w:rsidR="00C8182B">
        <w:rPr>
          <w:rFonts w:asciiTheme="minorHAnsi" w:hAnsiTheme="minorHAnsi" w:cstheme="minorHAnsi"/>
          <w:sz w:val="22"/>
          <w:szCs w:val="22"/>
        </w:rPr>
        <w:t xml:space="preserve"> position</w:t>
      </w:r>
      <w:r w:rsidRPr="00DA3BAD">
        <w:rPr>
          <w:rFonts w:asciiTheme="minorHAnsi" w:hAnsiTheme="minorHAnsi" w:cstheme="minorHAnsi"/>
          <w:sz w:val="22"/>
          <w:szCs w:val="22"/>
        </w:rPr>
        <w:t xml:space="preserve"> letters</w:t>
      </w:r>
      <w:r w:rsidR="00C8182B">
        <w:rPr>
          <w:rFonts w:asciiTheme="minorHAnsi" w:hAnsiTheme="minorHAnsi" w:cstheme="minorHAnsi"/>
          <w:sz w:val="22"/>
          <w:szCs w:val="22"/>
        </w:rPr>
        <w:t xml:space="preserve"> from 2012 - 2019</w:t>
      </w:r>
      <w:r w:rsidRPr="00DA3BAD">
        <w:rPr>
          <w:rFonts w:asciiTheme="minorHAnsi" w:hAnsiTheme="minorHAnsi" w:cstheme="minorHAnsi"/>
          <w:sz w:val="22"/>
          <w:szCs w:val="22"/>
        </w:rPr>
        <w:t xml:space="preserve"> </w:t>
      </w:r>
      <w:r w:rsidR="00C8182B">
        <w:rPr>
          <w:rFonts w:asciiTheme="minorHAnsi" w:hAnsiTheme="minorHAnsi" w:cstheme="minorHAnsi"/>
          <w:sz w:val="22"/>
          <w:szCs w:val="22"/>
        </w:rPr>
        <w:t xml:space="preserve">and pointed out that all of the letters along with every PowerPoint presentation are online in-full for each member’s reference. </w:t>
      </w:r>
      <w:r w:rsidR="00704748">
        <w:rPr>
          <w:rFonts w:asciiTheme="minorHAnsi" w:hAnsiTheme="minorHAnsi" w:cstheme="minorHAnsi"/>
          <w:sz w:val="22"/>
          <w:szCs w:val="22"/>
        </w:rPr>
        <w:t xml:space="preserve">Brook pointed out that the position letters have had a direct impact the progress of projects along I-25 North and other specific areas. </w:t>
      </w:r>
    </w:p>
    <w:p w:rsidR="007A42B9" w:rsidRDefault="00CE7B75" w:rsidP="002841B1">
      <w:pPr>
        <w:pStyle w:val="ListParagraph"/>
        <w:numPr>
          <w:ilvl w:val="0"/>
          <w:numId w:val="6"/>
        </w:numPr>
        <w:spacing w:before="240"/>
        <w:contextualSpacing w:val="0"/>
        <w:rPr>
          <w:rFonts w:asciiTheme="minorHAnsi" w:hAnsiTheme="minorHAnsi" w:cstheme="minorHAnsi"/>
          <w:b/>
          <w:sz w:val="22"/>
          <w:szCs w:val="22"/>
        </w:rPr>
      </w:pPr>
      <w:r w:rsidRPr="00C94376">
        <w:rPr>
          <w:rFonts w:asciiTheme="minorHAnsi" w:hAnsiTheme="minorHAnsi" w:cstheme="minorHAnsi"/>
          <w:b/>
          <w:sz w:val="22"/>
          <w:szCs w:val="22"/>
        </w:rPr>
        <w:t>Resource Materials</w:t>
      </w:r>
    </w:p>
    <w:p w:rsidR="00F71872" w:rsidRPr="007A42B9" w:rsidRDefault="00994633" w:rsidP="007A42B9">
      <w:pPr>
        <w:pStyle w:val="ListParagraph"/>
        <w:numPr>
          <w:ilvl w:val="1"/>
          <w:numId w:val="6"/>
        </w:numPr>
        <w:rPr>
          <w:rFonts w:asciiTheme="minorHAnsi" w:hAnsiTheme="minorHAnsi" w:cstheme="minorHAnsi"/>
          <w:b/>
          <w:sz w:val="22"/>
          <w:szCs w:val="22"/>
        </w:rPr>
      </w:pPr>
      <w:r w:rsidRPr="007A42B9">
        <w:rPr>
          <w:rFonts w:asciiTheme="minorHAnsi" w:hAnsiTheme="minorHAnsi" w:cstheme="minorHAnsi"/>
          <w:sz w:val="22"/>
          <w:szCs w:val="22"/>
        </w:rPr>
        <w:t xml:space="preserve">Tammy reviewed the resource </w:t>
      </w:r>
      <w:r w:rsidR="00A3016B" w:rsidRPr="007A42B9">
        <w:rPr>
          <w:rFonts w:asciiTheme="minorHAnsi" w:hAnsiTheme="minorHAnsi" w:cstheme="minorHAnsi"/>
          <w:sz w:val="22"/>
          <w:szCs w:val="22"/>
        </w:rPr>
        <w:t>materials</w:t>
      </w:r>
      <w:r w:rsidR="00A9509D" w:rsidRPr="007A42B9">
        <w:rPr>
          <w:rFonts w:asciiTheme="minorHAnsi" w:hAnsiTheme="minorHAnsi" w:cstheme="minorHAnsi"/>
          <w:sz w:val="22"/>
          <w:szCs w:val="22"/>
        </w:rPr>
        <w:t xml:space="preserve"> included in the reference binder and presentation</w:t>
      </w:r>
      <w:r w:rsidRPr="007A42B9">
        <w:rPr>
          <w:rFonts w:asciiTheme="minorHAnsi" w:hAnsiTheme="minorHAnsi" w:cstheme="minorHAnsi"/>
          <w:sz w:val="22"/>
          <w:szCs w:val="22"/>
        </w:rPr>
        <w:t xml:space="preserve"> </w:t>
      </w:r>
      <w:r w:rsidR="00A9509D" w:rsidRPr="007A42B9">
        <w:rPr>
          <w:rFonts w:asciiTheme="minorHAnsi" w:hAnsiTheme="minorHAnsi" w:cstheme="minorHAnsi"/>
          <w:sz w:val="22"/>
          <w:szCs w:val="22"/>
        </w:rPr>
        <w:t>regarding transportation a</w:t>
      </w:r>
      <w:r w:rsidRPr="007A42B9">
        <w:rPr>
          <w:rFonts w:asciiTheme="minorHAnsi" w:hAnsiTheme="minorHAnsi" w:cstheme="minorHAnsi"/>
          <w:sz w:val="22"/>
          <w:szCs w:val="22"/>
        </w:rPr>
        <w:t>cronyms, CDOT</w:t>
      </w:r>
      <w:r w:rsidR="00A9509D" w:rsidRPr="007A42B9">
        <w:rPr>
          <w:rFonts w:asciiTheme="minorHAnsi" w:hAnsiTheme="minorHAnsi" w:cstheme="minorHAnsi"/>
          <w:sz w:val="22"/>
          <w:szCs w:val="22"/>
        </w:rPr>
        <w:t xml:space="preserve"> </w:t>
      </w:r>
      <w:r w:rsidR="002841B1">
        <w:rPr>
          <w:rFonts w:asciiTheme="minorHAnsi" w:hAnsiTheme="minorHAnsi" w:cstheme="minorHAnsi"/>
          <w:sz w:val="22"/>
          <w:szCs w:val="22"/>
        </w:rPr>
        <w:t>E</w:t>
      </w:r>
      <w:r w:rsidR="00A9509D" w:rsidRPr="007A42B9">
        <w:rPr>
          <w:rFonts w:asciiTheme="minorHAnsi" w:hAnsiTheme="minorHAnsi" w:cstheme="minorHAnsi"/>
          <w:sz w:val="22"/>
          <w:szCs w:val="22"/>
        </w:rPr>
        <w:t xml:space="preserve">ngineering and </w:t>
      </w:r>
      <w:r w:rsidR="002841B1" w:rsidRPr="007A42B9">
        <w:rPr>
          <w:rFonts w:asciiTheme="minorHAnsi" w:hAnsiTheme="minorHAnsi" w:cstheme="minorHAnsi"/>
          <w:sz w:val="22"/>
          <w:szCs w:val="22"/>
        </w:rPr>
        <w:t>Transp</w:t>
      </w:r>
      <w:r w:rsidR="002841B1">
        <w:rPr>
          <w:rFonts w:asciiTheme="minorHAnsi" w:hAnsiTheme="minorHAnsi" w:cstheme="minorHAnsi"/>
          <w:sz w:val="22"/>
          <w:szCs w:val="22"/>
        </w:rPr>
        <w:t>o</w:t>
      </w:r>
      <w:r w:rsidR="002841B1" w:rsidRPr="007A42B9">
        <w:rPr>
          <w:rFonts w:asciiTheme="minorHAnsi" w:hAnsiTheme="minorHAnsi" w:cstheme="minorHAnsi"/>
          <w:sz w:val="22"/>
          <w:szCs w:val="22"/>
        </w:rPr>
        <w:t>rtation</w:t>
      </w:r>
      <w:r w:rsidR="00A9509D" w:rsidRPr="007A42B9">
        <w:rPr>
          <w:rFonts w:asciiTheme="minorHAnsi" w:hAnsiTheme="minorHAnsi" w:cstheme="minorHAnsi"/>
          <w:sz w:val="22"/>
          <w:szCs w:val="22"/>
        </w:rPr>
        <w:t xml:space="preserve"> Commission regions</w:t>
      </w:r>
      <w:r w:rsidR="0057029F">
        <w:rPr>
          <w:rFonts w:asciiTheme="minorHAnsi" w:hAnsiTheme="minorHAnsi" w:cstheme="minorHAnsi"/>
          <w:sz w:val="22"/>
          <w:szCs w:val="22"/>
        </w:rPr>
        <w:t>,</w:t>
      </w:r>
      <w:r w:rsidR="00A9509D" w:rsidRPr="007A42B9">
        <w:rPr>
          <w:rFonts w:asciiTheme="minorHAnsi" w:hAnsiTheme="minorHAnsi" w:cstheme="minorHAnsi"/>
          <w:sz w:val="22"/>
          <w:szCs w:val="22"/>
        </w:rPr>
        <w:t xml:space="preserve"> RTD Directors regions</w:t>
      </w:r>
      <w:r w:rsidR="0057029F">
        <w:rPr>
          <w:rFonts w:asciiTheme="minorHAnsi" w:hAnsiTheme="minorHAnsi" w:cstheme="minorHAnsi"/>
          <w:sz w:val="22"/>
          <w:szCs w:val="22"/>
        </w:rPr>
        <w:t>, and the project segments along I-25 North</w:t>
      </w:r>
      <w:r w:rsidRPr="007A42B9">
        <w:rPr>
          <w:rFonts w:asciiTheme="minorHAnsi" w:hAnsiTheme="minorHAnsi" w:cstheme="minorHAnsi"/>
          <w:sz w:val="22"/>
          <w:szCs w:val="22"/>
        </w:rPr>
        <w:t xml:space="preserve">. </w:t>
      </w:r>
    </w:p>
    <w:p w:rsidR="007A42B9" w:rsidRDefault="002224D0" w:rsidP="002841B1">
      <w:pPr>
        <w:numPr>
          <w:ilvl w:val="0"/>
          <w:numId w:val="6"/>
        </w:numPr>
        <w:tabs>
          <w:tab w:val="num" w:pos="720"/>
        </w:tabs>
        <w:spacing w:before="240" w:after="0" w:line="240" w:lineRule="auto"/>
        <w:rPr>
          <w:rFonts w:cstheme="minorHAnsi"/>
          <w:b/>
        </w:rPr>
      </w:pPr>
      <w:r w:rsidRPr="00C94376">
        <w:rPr>
          <w:rFonts w:cstheme="minorHAnsi"/>
          <w:b/>
        </w:rPr>
        <w:t>NATA Pa</w:t>
      </w:r>
      <w:r w:rsidR="007A42B9">
        <w:rPr>
          <w:rFonts w:cstheme="minorHAnsi"/>
          <w:b/>
        </w:rPr>
        <w:t>rtnerships / Matrix of Influence</w:t>
      </w:r>
    </w:p>
    <w:p w:rsidR="00F71872" w:rsidRPr="007A42B9" w:rsidRDefault="0057029F" w:rsidP="007A42B9">
      <w:pPr>
        <w:numPr>
          <w:ilvl w:val="1"/>
          <w:numId w:val="6"/>
        </w:numPr>
        <w:spacing w:line="240" w:lineRule="auto"/>
        <w:rPr>
          <w:rFonts w:cstheme="minorHAnsi"/>
          <w:b/>
        </w:rPr>
      </w:pPr>
      <w:r>
        <w:rPr>
          <w:rFonts w:cstheme="minorHAnsi"/>
        </w:rPr>
        <w:t xml:space="preserve">Tammy and Karen discussed the partner organizations of NATA presented in the resource binder and presentation. Those </w:t>
      </w:r>
      <w:r w:rsidR="000A6C14">
        <w:rPr>
          <w:rFonts w:cstheme="minorHAnsi"/>
        </w:rPr>
        <w:t xml:space="preserve">partner </w:t>
      </w:r>
      <w:r>
        <w:rPr>
          <w:rFonts w:cstheme="minorHAnsi"/>
        </w:rPr>
        <w:t>organizations include DRCOG, RTD, CDOT, HPTE, Cites, Counties</w:t>
      </w:r>
      <w:r w:rsidR="00C06B07">
        <w:rPr>
          <w:rFonts w:cstheme="minorHAnsi"/>
        </w:rPr>
        <w:t>, ADCOG Forum</w:t>
      </w:r>
      <w:r>
        <w:rPr>
          <w:rFonts w:cstheme="minorHAnsi"/>
        </w:rPr>
        <w:t xml:space="preserve"> and SCMN. </w:t>
      </w:r>
      <w:r w:rsidR="00C953CC">
        <w:rPr>
          <w:rFonts w:cstheme="minorHAnsi"/>
        </w:rPr>
        <w:t>Karen noted that NATA membership has made it a priority to pursue influential positions within each of these partner organizations and beyond, resulting in the matrix of influence presented in the reference binder. Kent noted that Carson should be added as an Advanced Mobility Partnership member, and that the federal delegation staff members should also be incl</w:t>
      </w:r>
      <w:r w:rsidR="0063750F">
        <w:rPr>
          <w:rFonts w:cstheme="minorHAnsi"/>
        </w:rPr>
        <w:t xml:space="preserve">uded. </w:t>
      </w:r>
    </w:p>
    <w:p w:rsidR="00FC733F" w:rsidRPr="00C94376" w:rsidRDefault="002224D0" w:rsidP="002841B1">
      <w:pPr>
        <w:numPr>
          <w:ilvl w:val="0"/>
          <w:numId w:val="6"/>
        </w:numPr>
        <w:tabs>
          <w:tab w:val="num" w:pos="720"/>
        </w:tabs>
        <w:spacing w:before="240" w:after="0" w:line="240" w:lineRule="auto"/>
        <w:rPr>
          <w:rFonts w:cstheme="minorHAnsi"/>
          <w:b/>
        </w:rPr>
      </w:pPr>
      <w:r w:rsidRPr="00C94376">
        <w:rPr>
          <w:rFonts w:cstheme="minorHAnsi"/>
          <w:b/>
        </w:rPr>
        <w:t xml:space="preserve">Review of 2018-2019 Master Project List </w:t>
      </w:r>
    </w:p>
    <w:p w:rsidR="00EC4B86" w:rsidRDefault="00323514" w:rsidP="008F616D">
      <w:pPr>
        <w:numPr>
          <w:ilvl w:val="1"/>
          <w:numId w:val="6"/>
        </w:numPr>
        <w:spacing w:line="240" w:lineRule="auto"/>
        <w:rPr>
          <w:rFonts w:cstheme="minorHAnsi"/>
        </w:rPr>
      </w:pPr>
      <w:r w:rsidRPr="00DA3BAD">
        <w:rPr>
          <w:rFonts w:cstheme="minorHAnsi"/>
        </w:rPr>
        <w:t xml:space="preserve">Brook </w:t>
      </w:r>
      <w:r w:rsidR="00E311C5">
        <w:rPr>
          <w:rFonts w:cstheme="minorHAnsi"/>
        </w:rPr>
        <w:t xml:space="preserve">spoke </w:t>
      </w:r>
      <w:proofErr w:type="gramStart"/>
      <w:r w:rsidR="00E311C5">
        <w:rPr>
          <w:rFonts w:cstheme="minorHAnsi"/>
        </w:rPr>
        <w:t xml:space="preserve">to </w:t>
      </w:r>
      <w:r w:rsidRPr="00DA3BAD">
        <w:rPr>
          <w:rFonts w:cstheme="minorHAnsi"/>
        </w:rPr>
        <w:t xml:space="preserve"> NATA</w:t>
      </w:r>
      <w:r w:rsidR="008C4C15">
        <w:rPr>
          <w:rFonts w:cstheme="minorHAnsi"/>
        </w:rPr>
        <w:t>’s</w:t>
      </w:r>
      <w:proofErr w:type="gramEnd"/>
      <w:r w:rsidR="008C4C15">
        <w:rPr>
          <w:rFonts w:cstheme="minorHAnsi"/>
        </w:rPr>
        <w:t xml:space="preserve"> position papers and advocacy efforts</w:t>
      </w:r>
      <w:r w:rsidRPr="00DA3BAD">
        <w:rPr>
          <w:rFonts w:cstheme="minorHAnsi"/>
        </w:rPr>
        <w:t xml:space="preserve"> </w:t>
      </w:r>
      <w:r w:rsidR="00E311C5">
        <w:rPr>
          <w:rFonts w:cstheme="minorHAnsi"/>
        </w:rPr>
        <w:t xml:space="preserve">that </w:t>
      </w:r>
      <w:r w:rsidRPr="00DA3BAD">
        <w:rPr>
          <w:rFonts w:cstheme="minorHAnsi"/>
        </w:rPr>
        <w:t>influenced the I</w:t>
      </w:r>
      <w:r w:rsidR="00C842A8">
        <w:rPr>
          <w:rFonts w:cstheme="minorHAnsi"/>
        </w:rPr>
        <w:t>-</w:t>
      </w:r>
      <w:r w:rsidRPr="00DA3BAD">
        <w:rPr>
          <w:rFonts w:cstheme="minorHAnsi"/>
        </w:rPr>
        <w:t xml:space="preserve">25 TIGER Grant for Segment 2 </w:t>
      </w:r>
      <w:r w:rsidR="008C4C15">
        <w:rPr>
          <w:rFonts w:cstheme="minorHAnsi"/>
        </w:rPr>
        <w:t>and got the ball rolling on that project</w:t>
      </w:r>
      <w:r w:rsidRPr="00DA3BAD">
        <w:rPr>
          <w:rFonts w:cstheme="minorHAnsi"/>
        </w:rPr>
        <w:t xml:space="preserve">. </w:t>
      </w:r>
      <w:r w:rsidR="00D714A3">
        <w:rPr>
          <w:rFonts w:cstheme="minorHAnsi"/>
        </w:rPr>
        <w:t xml:space="preserve">Brook </w:t>
      </w:r>
      <w:r w:rsidR="003F3084">
        <w:rPr>
          <w:rFonts w:cstheme="minorHAnsi"/>
        </w:rPr>
        <w:t xml:space="preserve">also </w:t>
      </w:r>
      <w:r w:rsidR="00E311C5">
        <w:rPr>
          <w:rFonts w:cstheme="minorHAnsi"/>
        </w:rPr>
        <w:t>noted</w:t>
      </w:r>
      <w:r w:rsidR="00D714A3">
        <w:rPr>
          <w:rFonts w:cstheme="minorHAnsi"/>
        </w:rPr>
        <w:t xml:space="preserve"> how the priority projects list</w:t>
      </w:r>
      <w:r w:rsidR="002A77D7">
        <w:rPr>
          <w:rFonts w:cstheme="minorHAnsi"/>
        </w:rPr>
        <w:t xml:space="preserve"> was created</w:t>
      </w:r>
      <w:r w:rsidR="00D714A3">
        <w:rPr>
          <w:rFonts w:cstheme="minorHAnsi"/>
        </w:rPr>
        <w:t xml:space="preserve"> with</w:t>
      </w:r>
      <w:r w:rsidR="002A77D7">
        <w:rPr>
          <w:rFonts w:cstheme="minorHAnsi"/>
        </w:rPr>
        <w:t xml:space="preserve"> the help of a facilitator</w:t>
      </w:r>
      <w:r w:rsidR="00D714A3">
        <w:rPr>
          <w:rFonts w:cstheme="minorHAnsi"/>
        </w:rPr>
        <w:t xml:space="preserve">.  </w:t>
      </w:r>
      <w:r w:rsidR="0083012C" w:rsidRPr="008F616D">
        <w:rPr>
          <w:rFonts w:cstheme="minorHAnsi"/>
        </w:rPr>
        <w:t xml:space="preserve">Kent </w:t>
      </w:r>
      <w:r w:rsidR="00E311C5">
        <w:rPr>
          <w:rFonts w:cstheme="minorHAnsi"/>
        </w:rPr>
        <w:t>gave</w:t>
      </w:r>
      <w:r w:rsidR="008F616D">
        <w:rPr>
          <w:rFonts w:cstheme="minorHAnsi"/>
        </w:rPr>
        <w:t xml:space="preserve"> a brief synopsis </w:t>
      </w:r>
      <w:r w:rsidR="0083012C" w:rsidRPr="008F616D">
        <w:rPr>
          <w:rFonts w:cstheme="minorHAnsi"/>
        </w:rPr>
        <w:t xml:space="preserve">on the </w:t>
      </w:r>
      <w:r w:rsidR="008F616D">
        <w:rPr>
          <w:rFonts w:cstheme="minorHAnsi"/>
        </w:rPr>
        <w:t>process that NATA uses to make edits to the master project list and referenced the white paper included in the reference binder.</w:t>
      </w:r>
      <w:r w:rsidR="001A4FDA">
        <w:rPr>
          <w:rFonts w:cstheme="minorHAnsi"/>
        </w:rPr>
        <w:t xml:space="preserve"> Kent </w:t>
      </w:r>
      <w:r w:rsidR="00E311C5">
        <w:rPr>
          <w:rFonts w:cstheme="minorHAnsi"/>
        </w:rPr>
        <w:t>explained</w:t>
      </w:r>
      <w:r w:rsidR="001A4FDA">
        <w:rPr>
          <w:rFonts w:cstheme="minorHAnsi"/>
        </w:rPr>
        <w:t xml:space="preserve"> the three tiers of projects on NATA’s master project list, including Priority, Endorsed and Horizon projects. In order to provide an example</w:t>
      </w:r>
      <w:r w:rsidR="002F6FB7">
        <w:rPr>
          <w:rFonts w:cstheme="minorHAnsi"/>
        </w:rPr>
        <w:t xml:space="preserve"> of specific projects that need a strategic advocacy effort by NATA to see success</w:t>
      </w:r>
      <w:r w:rsidR="001A4FDA">
        <w:rPr>
          <w:rFonts w:cstheme="minorHAnsi"/>
        </w:rPr>
        <w:t xml:space="preserve">, Karen </w:t>
      </w:r>
      <w:r w:rsidR="00E311C5">
        <w:rPr>
          <w:rFonts w:cstheme="minorHAnsi"/>
        </w:rPr>
        <w:t>presented</w:t>
      </w:r>
      <w:r w:rsidR="002F6FB7">
        <w:rPr>
          <w:rFonts w:cstheme="minorHAnsi"/>
        </w:rPr>
        <w:t xml:space="preserve"> the North I-25</w:t>
      </w:r>
      <w:r w:rsidR="00E311C5">
        <w:rPr>
          <w:rFonts w:cstheme="minorHAnsi"/>
        </w:rPr>
        <w:t>/84</w:t>
      </w:r>
      <w:r w:rsidR="00E311C5" w:rsidRPr="00E311C5">
        <w:rPr>
          <w:rFonts w:cstheme="minorHAnsi"/>
          <w:vertAlign w:val="superscript"/>
        </w:rPr>
        <w:t>th</w:t>
      </w:r>
      <w:r w:rsidR="00E311C5">
        <w:rPr>
          <w:rFonts w:cstheme="minorHAnsi"/>
        </w:rPr>
        <w:t xml:space="preserve"> to Thornton Parkway PEL Improvements project, and, </w:t>
      </w:r>
      <w:r w:rsidR="002F6FB7">
        <w:rPr>
          <w:rFonts w:cstheme="minorHAnsi"/>
        </w:rPr>
        <w:t xml:space="preserve">the SH7/I-25 Mobility Hub </w:t>
      </w:r>
      <w:r w:rsidR="00E311C5">
        <w:rPr>
          <w:rFonts w:cstheme="minorHAnsi"/>
        </w:rPr>
        <w:t xml:space="preserve">project. </w:t>
      </w:r>
      <w:r w:rsidR="0012638A">
        <w:rPr>
          <w:rFonts w:cstheme="minorHAnsi"/>
        </w:rPr>
        <w:t xml:space="preserve"> </w:t>
      </w:r>
      <w:r w:rsidR="00E311C5">
        <w:rPr>
          <w:rFonts w:cstheme="minorHAnsi"/>
        </w:rPr>
        <w:t>B</w:t>
      </w:r>
      <w:r w:rsidR="0012638A">
        <w:rPr>
          <w:rFonts w:cstheme="minorHAnsi"/>
        </w:rPr>
        <w:t xml:space="preserve">oth </w:t>
      </w:r>
      <w:r w:rsidR="00E311C5">
        <w:rPr>
          <w:rFonts w:cstheme="minorHAnsi"/>
        </w:rPr>
        <w:t>are</w:t>
      </w:r>
      <w:r w:rsidR="0012638A">
        <w:rPr>
          <w:rFonts w:cstheme="minorHAnsi"/>
        </w:rPr>
        <w:t xml:space="preserve"> regional projects </w:t>
      </w:r>
      <w:r w:rsidR="00E311C5">
        <w:rPr>
          <w:rFonts w:cstheme="minorHAnsi"/>
        </w:rPr>
        <w:t>with mu</w:t>
      </w:r>
      <w:r w:rsidR="00D34059">
        <w:rPr>
          <w:rFonts w:cstheme="minorHAnsi"/>
        </w:rPr>
        <w:t>l</w:t>
      </w:r>
      <w:r w:rsidR="00E311C5">
        <w:rPr>
          <w:rFonts w:cstheme="minorHAnsi"/>
        </w:rPr>
        <w:t>ti-juri</w:t>
      </w:r>
      <w:r w:rsidR="00D34059">
        <w:rPr>
          <w:rFonts w:cstheme="minorHAnsi"/>
        </w:rPr>
        <w:t>s</w:t>
      </w:r>
      <w:r w:rsidR="00E311C5">
        <w:rPr>
          <w:rFonts w:cstheme="minorHAnsi"/>
        </w:rPr>
        <w:t>dictional stakeholders that have both highway and transit components</w:t>
      </w:r>
      <w:r w:rsidR="00D34059">
        <w:rPr>
          <w:rFonts w:cstheme="minorHAnsi"/>
        </w:rPr>
        <w:t xml:space="preserve"> </w:t>
      </w:r>
      <w:r w:rsidR="0012638A">
        <w:rPr>
          <w:rFonts w:cstheme="minorHAnsi"/>
        </w:rPr>
        <w:t xml:space="preserve">that would benefit every one of the 13 jurisdictions within NATA’s boundaries. </w:t>
      </w:r>
      <w:r w:rsidR="00D34059">
        <w:rPr>
          <w:rFonts w:cstheme="minorHAnsi"/>
        </w:rPr>
        <w:t xml:space="preserve">Attendees saw </w:t>
      </w:r>
      <w:r w:rsidR="0012638A">
        <w:rPr>
          <w:rFonts w:cstheme="minorHAnsi"/>
        </w:rPr>
        <w:t xml:space="preserve">an </w:t>
      </w:r>
      <w:r w:rsidR="00D34059">
        <w:rPr>
          <w:rFonts w:cstheme="minorHAnsi"/>
        </w:rPr>
        <w:t>illustrative</w:t>
      </w:r>
      <w:r w:rsidR="0012638A">
        <w:rPr>
          <w:rFonts w:cstheme="minorHAnsi"/>
        </w:rPr>
        <w:t xml:space="preserve"> flythrough video of </w:t>
      </w:r>
      <w:r w:rsidR="00E644ED">
        <w:rPr>
          <w:rFonts w:cstheme="minorHAnsi"/>
        </w:rPr>
        <w:t xml:space="preserve">the proposed </w:t>
      </w:r>
      <w:r w:rsidR="0012638A">
        <w:rPr>
          <w:rFonts w:cstheme="minorHAnsi"/>
        </w:rPr>
        <w:t xml:space="preserve">configuration for the SH7/1-25 mobility hub </w:t>
      </w:r>
      <w:r w:rsidR="00E644ED">
        <w:rPr>
          <w:rFonts w:cstheme="minorHAnsi"/>
        </w:rPr>
        <w:t xml:space="preserve">and interchange </w:t>
      </w:r>
      <w:r w:rsidR="0012638A">
        <w:rPr>
          <w:rFonts w:cstheme="minorHAnsi"/>
        </w:rPr>
        <w:t>that include</w:t>
      </w:r>
      <w:r w:rsidR="00E644ED">
        <w:rPr>
          <w:rFonts w:cstheme="minorHAnsi"/>
        </w:rPr>
        <w:t>s</w:t>
      </w:r>
      <w:r w:rsidR="0012638A">
        <w:rPr>
          <w:rFonts w:cstheme="minorHAnsi"/>
        </w:rPr>
        <w:t xml:space="preserve"> a diverging diamond, local transit options, regional transit center loading platforms and protected bike/</w:t>
      </w:r>
      <w:proofErr w:type="gramStart"/>
      <w:r w:rsidR="0012638A">
        <w:rPr>
          <w:rFonts w:cstheme="minorHAnsi"/>
        </w:rPr>
        <w:t>ped</w:t>
      </w:r>
      <w:r w:rsidR="00D34059">
        <w:rPr>
          <w:rFonts w:cstheme="minorHAnsi"/>
        </w:rPr>
        <w:t xml:space="preserve">estrian </w:t>
      </w:r>
      <w:r w:rsidR="0012638A">
        <w:rPr>
          <w:rFonts w:cstheme="minorHAnsi"/>
        </w:rPr>
        <w:t xml:space="preserve"> paths</w:t>
      </w:r>
      <w:proofErr w:type="gramEnd"/>
      <w:r w:rsidR="0012638A">
        <w:rPr>
          <w:rFonts w:cstheme="minorHAnsi"/>
        </w:rPr>
        <w:t xml:space="preserve"> through the center of the interchange. </w:t>
      </w:r>
      <w:r w:rsidR="00E644ED">
        <w:rPr>
          <w:rFonts w:cstheme="minorHAnsi"/>
        </w:rPr>
        <w:t xml:space="preserve"> </w:t>
      </w:r>
      <w:r w:rsidR="008B3375">
        <w:rPr>
          <w:rFonts w:cstheme="minorHAnsi"/>
        </w:rPr>
        <w:t xml:space="preserve">Malcolm </w:t>
      </w:r>
      <w:r w:rsidR="00D34059">
        <w:rPr>
          <w:rFonts w:cstheme="minorHAnsi"/>
        </w:rPr>
        <w:t xml:space="preserve">mentioned that </w:t>
      </w:r>
      <w:proofErr w:type="gramStart"/>
      <w:r w:rsidR="00D34059">
        <w:rPr>
          <w:rFonts w:cstheme="minorHAnsi"/>
        </w:rPr>
        <w:t xml:space="preserve">when </w:t>
      </w:r>
      <w:r w:rsidR="00E644ED">
        <w:rPr>
          <w:rFonts w:cstheme="minorHAnsi"/>
        </w:rPr>
        <w:t xml:space="preserve"> the</w:t>
      </w:r>
      <w:proofErr w:type="gramEnd"/>
      <w:r w:rsidR="00E644ED">
        <w:rPr>
          <w:rFonts w:cstheme="minorHAnsi"/>
        </w:rPr>
        <w:t xml:space="preserve"> diverging diamond interchange </w:t>
      </w:r>
      <w:r w:rsidR="001D744D">
        <w:rPr>
          <w:rFonts w:cstheme="minorHAnsi"/>
        </w:rPr>
        <w:t xml:space="preserve">that was </w:t>
      </w:r>
      <w:r w:rsidR="00E644ED">
        <w:rPr>
          <w:rFonts w:cstheme="minorHAnsi"/>
        </w:rPr>
        <w:t>built at McCaslin Blvd &amp; US36</w:t>
      </w:r>
      <w:r w:rsidR="00D34059">
        <w:rPr>
          <w:rFonts w:cstheme="minorHAnsi"/>
        </w:rPr>
        <w:t>,</w:t>
      </w:r>
      <w:r w:rsidR="00E644ED">
        <w:rPr>
          <w:rFonts w:cstheme="minorHAnsi"/>
        </w:rPr>
        <w:t xml:space="preserve"> it resulted in a 30% decrease in left turn lane crashes.</w:t>
      </w:r>
    </w:p>
    <w:p w:rsidR="00D34059" w:rsidRPr="008F616D" w:rsidRDefault="00D34059" w:rsidP="00D34059">
      <w:pPr>
        <w:spacing w:line="240" w:lineRule="auto"/>
        <w:ind w:left="1440"/>
        <w:rPr>
          <w:rFonts w:cstheme="minorHAnsi"/>
        </w:rPr>
      </w:pPr>
      <w:r>
        <w:rPr>
          <w:rFonts w:cstheme="minorHAnsi"/>
        </w:rPr>
        <w:t>Suggested action items:</w:t>
      </w:r>
    </w:p>
    <w:p w:rsidR="001A4FDA" w:rsidRPr="008B3375" w:rsidRDefault="00D34059" w:rsidP="00E85253">
      <w:pPr>
        <w:numPr>
          <w:ilvl w:val="1"/>
          <w:numId w:val="6"/>
        </w:numPr>
        <w:spacing w:line="240" w:lineRule="auto"/>
        <w:rPr>
          <w:rFonts w:cstheme="minorHAnsi"/>
        </w:rPr>
      </w:pPr>
      <w:r w:rsidRPr="008B3375">
        <w:rPr>
          <w:rFonts w:cstheme="minorHAnsi"/>
        </w:rPr>
        <w:t>NATA representatives individual staff</w:t>
      </w:r>
      <w:r w:rsidR="001A4FDA" w:rsidRPr="008B3375">
        <w:rPr>
          <w:rFonts w:cstheme="minorHAnsi"/>
        </w:rPr>
        <w:t xml:space="preserve"> will </w:t>
      </w:r>
      <w:r w:rsidRPr="008B3375">
        <w:rPr>
          <w:rFonts w:cstheme="minorHAnsi"/>
        </w:rPr>
        <w:t xml:space="preserve">review existing projects spreadsheet, update and add a column with details </w:t>
      </w:r>
      <w:r w:rsidR="001A4FDA" w:rsidRPr="008B3375">
        <w:rPr>
          <w:rFonts w:cstheme="minorHAnsi"/>
        </w:rPr>
        <w:t xml:space="preserve">about the status of each specific project. </w:t>
      </w:r>
    </w:p>
    <w:p w:rsidR="00E644ED" w:rsidRPr="008B3375" w:rsidRDefault="00E644ED" w:rsidP="00E85253">
      <w:pPr>
        <w:numPr>
          <w:ilvl w:val="1"/>
          <w:numId w:val="6"/>
        </w:numPr>
        <w:spacing w:line="240" w:lineRule="auto"/>
        <w:rPr>
          <w:rFonts w:cstheme="minorHAnsi"/>
        </w:rPr>
      </w:pPr>
      <w:r w:rsidRPr="008B3375">
        <w:rPr>
          <w:rFonts w:cstheme="minorHAnsi"/>
        </w:rPr>
        <w:lastRenderedPageBreak/>
        <w:t xml:space="preserve">The </w:t>
      </w:r>
      <w:r w:rsidR="00D34059" w:rsidRPr="008B3375">
        <w:rPr>
          <w:rFonts w:cstheme="minorHAnsi"/>
        </w:rPr>
        <w:t xml:space="preserve">updated </w:t>
      </w:r>
      <w:r w:rsidRPr="008B3375">
        <w:rPr>
          <w:rFonts w:cstheme="minorHAnsi"/>
        </w:rPr>
        <w:t xml:space="preserve">priority project list will </w:t>
      </w:r>
      <w:r w:rsidR="00D34059" w:rsidRPr="008B3375">
        <w:rPr>
          <w:rFonts w:cstheme="minorHAnsi"/>
        </w:rPr>
        <w:t>go to th</w:t>
      </w:r>
      <w:r w:rsidRPr="008B3375">
        <w:rPr>
          <w:rFonts w:cstheme="minorHAnsi"/>
        </w:rPr>
        <w:t xml:space="preserve">e NATA </w:t>
      </w:r>
      <w:r w:rsidR="00D34059" w:rsidRPr="008B3375">
        <w:rPr>
          <w:rFonts w:cstheme="minorHAnsi"/>
        </w:rPr>
        <w:t xml:space="preserve">reps for review and any project amendment (addition) can be discussed (and approved) at the May NATA </w:t>
      </w:r>
      <w:proofErr w:type="gramStart"/>
      <w:r w:rsidRPr="008B3375">
        <w:rPr>
          <w:rFonts w:cstheme="minorHAnsi"/>
        </w:rPr>
        <w:t xml:space="preserve">meeting </w:t>
      </w:r>
      <w:r w:rsidR="00D34059" w:rsidRPr="008B3375">
        <w:rPr>
          <w:rFonts w:cstheme="minorHAnsi"/>
        </w:rPr>
        <w:t>.</w:t>
      </w:r>
      <w:proofErr w:type="gramEnd"/>
    </w:p>
    <w:p w:rsidR="00C763A2" w:rsidRPr="008B3375" w:rsidRDefault="00C763A2" w:rsidP="00E85253">
      <w:pPr>
        <w:numPr>
          <w:ilvl w:val="1"/>
          <w:numId w:val="6"/>
        </w:numPr>
        <w:spacing w:line="240" w:lineRule="auto"/>
        <w:rPr>
          <w:rFonts w:cstheme="minorHAnsi"/>
        </w:rPr>
      </w:pPr>
      <w:r w:rsidRPr="008B3375">
        <w:rPr>
          <w:rFonts w:cstheme="minorHAnsi"/>
        </w:rPr>
        <w:t xml:space="preserve">Malcom </w:t>
      </w:r>
      <w:r w:rsidR="00D34059" w:rsidRPr="008B3375">
        <w:rPr>
          <w:rFonts w:cstheme="minorHAnsi"/>
        </w:rPr>
        <w:t xml:space="preserve">Fleming </w:t>
      </w:r>
      <w:r w:rsidRPr="008B3375">
        <w:rPr>
          <w:rFonts w:cstheme="minorHAnsi"/>
        </w:rPr>
        <w:t>asked if there is a way to quantify</w:t>
      </w:r>
      <w:r w:rsidR="004A3059" w:rsidRPr="008B3375">
        <w:rPr>
          <w:rFonts w:cstheme="minorHAnsi"/>
        </w:rPr>
        <w:t xml:space="preserve"> the impact of</w:t>
      </w:r>
      <w:r w:rsidRPr="008B3375">
        <w:rPr>
          <w:rFonts w:cstheme="minorHAnsi"/>
        </w:rPr>
        <w:t xml:space="preserve"> project</w:t>
      </w:r>
      <w:r w:rsidR="004A3059" w:rsidRPr="008B3375">
        <w:rPr>
          <w:rFonts w:cstheme="minorHAnsi"/>
        </w:rPr>
        <w:t>s on the</w:t>
      </w:r>
      <w:r w:rsidRPr="008B3375">
        <w:rPr>
          <w:rFonts w:cstheme="minorHAnsi"/>
        </w:rPr>
        <w:t xml:space="preserve"> priority list</w:t>
      </w:r>
      <w:r w:rsidR="004A3059" w:rsidRPr="008B3375">
        <w:rPr>
          <w:rFonts w:cstheme="minorHAnsi"/>
        </w:rPr>
        <w:t xml:space="preserve"> to show their relative value compared to other transit/transportation options or alternatives. For instance, is it possible to evaluate whether adding transit service where it does not exist, or more frequent transit service where it exists a more cost effective way to move people through a corridor than adding additional vehicle lanes</w:t>
      </w:r>
      <w:r w:rsidRPr="008B3375">
        <w:rPr>
          <w:rFonts w:cstheme="minorHAnsi"/>
        </w:rPr>
        <w:t xml:space="preserve">.  </w:t>
      </w:r>
    </w:p>
    <w:p w:rsidR="00FC733F" w:rsidRPr="008B3375" w:rsidRDefault="002224D0" w:rsidP="002841B1">
      <w:pPr>
        <w:numPr>
          <w:ilvl w:val="0"/>
          <w:numId w:val="6"/>
        </w:numPr>
        <w:tabs>
          <w:tab w:val="num" w:pos="720"/>
        </w:tabs>
        <w:spacing w:after="0"/>
        <w:rPr>
          <w:rFonts w:cstheme="minorHAnsi"/>
          <w:b/>
        </w:rPr>
      </w:pPr>
      <w:r w:rsidRPr="008B3375">
        <w:rPr>
          <w:rFonts w:cstheme="minorHAnsi"/>
          <w:b/>
        </w:rPr>
        <w:t>2013 Transportation Connections Handout</w:t>
      </w:r>
    </w:p>
    <w:p w:rsidR="003B7F4D" w:rsidRPr="008B3375" w:rsidRDefault="00C84D1F" w:rsidP="007B0D39">
      <w:pPr>
        <w:numPr>
          <w:ilvl w:val="1"/>
          <w:numId w:val="6"/>
        </w:numPr>
        <w:rPr>
          <w:rFonts w:cstheme="minorHAnsi"/>
        </w:rPr>
      </w:pPr>
      <w:r w:rsidRPr="008B3375">
        <w:rPr>
          <w:rFonts w:cstheme="minorHAnsi"/>
        </w:rPr>
        <w:t xml:space="preserve">Chair Mullica </w:t>
      </w:r>
      <w:r w:rsidR="003A6F73" w:rsidRPr="008B3375">
        <w:rPr>
          <w:rFonts w:cstheme="minorHAnsi"/>
        </w:rPr>
        <w:t xml:space="preserve">discussed her desire to update the </w:t>
      </w:r>
      <w:r w:rsidR="003A6F73" w:rsidRPr="008B3375">
        <w:rPr>
          <w:rFonts w:cstheme="minorHAnsi"/>
          <w:i/>
        </w:rPr>
        <w:t xml:space="preserve">Transportation Connections </w:t>
      </w:r>
      <w:r w:rsidR="003B7F4D" w:rsidRPr="008B3375">
        <w:rPr>
          <w:rFonts w:cstheme="minorHAnsi"/>
        </w:rPr>
        <w:t>(2014) leave behind pamphlet</w:t>
      </w:r>
      <w:r w:rsidR="00E644ED" w:rsidRPr="008B3375">
        <w:rPr>
          <w:rFonts w:cstheme="minorHAnsi"/>
        </w:rPr>
        <w:t xml:space="preserve"> </w:t>
      </w:r>
      <w:r w:rsidR="003A6F73" w:rsidRPr="008B3375">
        <w:rPr>
          <w:rFonts w:cstheme="minorHAnsi"/>
        </w:rPr>
        <w:t xml:space="preserve">that highlights NATA’s region wide background and priorities. </w:t>
      </w:r>
    </w:p>
    <w:p w:rsidR="005F0F66" w:rsidRPr="008B3375" w:rsidRDefault="003A6F73" w:rsidP="007B0D39">
      <w:pPr>
        <w:numPr>
          <w:ilvl w:val="1"/>
          <w:numId w:val="6"/>
        </w:numPr>
        <w:rPr>
          <w:rFonts w:cstheme="minorHAnsi"/>
        </w:rPr>
      </w:pPr>
      <w:r w:rsidRPr="008B3375">
        <w:rPr>
          <w:rFonts w:cstheme="minorHAnsi"/>
        </w:rPr>
        <w:t xml:space="preserve">SMCN staff will </w:t>
      </w:r>
      <w:r w:rsidR="003B7F4D" w:rsidRPr="008B3375">
        <w:rPr>
          <w:rFonts w:cstheme="minorHAnsi"/>
        </w:rPr>
        <w:t>edit</w:t>
      </w:r>
      <w:r w:rsidRPr="008B3375">
        <w:rPr>
          <w:rFonts w:cstheme="minorHAnsi"/>
        </w:rPr>
        <w:t xml:space="preserve"> this </w:t>
      </w:r>
      <w:r w:rsidR="003B7F4D" w:rsidRPr="008B3375">
        <w:rPr>
          <w:rFonts w:cstheme="minorHAnsi"/>
        </w:rPr>
        <w:t>document with updated stats</w:t>
      </w:r>
      <w:r w:rsidRPr="008B3375">
        <w:rPr>
          <w:rFonts w:cstheme="minorHAnsi"/>
        </w:rPr>
        <w:t xml:space="preserve">. </w:t>
      </w:r>
      <w:r w:rsidR="00E644ED" w:rsidRPr="008B3375">
        <w:rPr>
          <w:rFonts w:cstheme="minorHAnsi"/>
        </w:rPr>
        <w:t xml:space="preserve"> </w:t>
      </w:r>
      <w:r w:rsidR="003B7F4D" w:rsidRPr="008B3375">
        <w:rPr>
          <w:rFonts w:cstheme="minorHAnsi"/>
        </w:rPr>
        <w:t xml:space="preserve">The </w:t>
      </w:r>
      <w:r w:rsidR="00E644ED" w:rsidRPr="008B3375">
        <w:rPr>
          <w:rFonts w:cstheme="minorHAnsi"/>
        </w:rPr>
        <w:t xml:space="preserve">insert page </w:t>
      </w:r>
      <w:r w:rsidR="003B7F4D" w:rsidRPr="008B3375">
        <w:rPr>
          <w:rFonts w:cstheme="minorHAnsi"/>
        </w:rPr>
        <w:t xml:space="preserve">featuring individual communities can be </w:t>
      </w:r>
      <w:r w:rsidR="00E644ED" w:rsidRPr="008B3375">
        <w:rPr>
          <w:rFonts w:cstheme="minorHAnsi"/>
        </w:rPr>
        <w:t>customize</w:t>
      </w:r>
      <w:r w:rsidR="003B7F4D" w:rsidRPr="008B3375">
        <w:rPr>
          <w:rFonts w:cstheme="minorHAnsi"/>
        </w:rPr>
        <w:t>d</w:t>
      </w:r>
      <w:r w:rsidR="00E644ED" w:rsidRPr="008B3375">
        <w:rPr>
          <w:rFonts w:cstheme="minorHAnsi"/>
        </w:rPr>
        <w:t xml:space="preserve"> with local inf</w:t>
      </w:r>
      <w:r w:rsidR="00AC034F" w:rsidRPr="008B3375">
        <w:rPr>
          <w:rFonts w:cstheme="minorHAnsi"/>
        </w:rPr>
        <w:t>ormation to insert into the booklet</w:t>
      </w:r>
      <w:r w:rsidR="00E644ED" w:rsidRPr="008B3375">
        <w:rPr>
          <w:rFonts w:cstheme="minorHAnsi"/>
        </w:rPr>
        <w:t>.</w:t>
      </w:r>
      <w:r w:rsidR="003B7F4D" w:rsidRPr="008B3375">
        <w:rPr>
          <w:rFonts w:cstheme="minorHAnsi"/>
        </w:rPr>
        <w:t xml:space="preserve"> </w:t>
      </w:r>
    </w:p>
    <w:p w:rsidR="003B7F4D" w:rsidRPr="008B3375" w:rsidRDefault="003B7F4D" w:rsidP="007B0D39">
      <w:pPr>
        <w:numPr>
          <w:ilvl w:val="1"/>
          <w:numId w:val="6"/>
        </w:numPr>
        <w:rPr>
          <w:rFonts w:cstheme="minorHAnsi"/>
        </w:rPr>
      </w:pPr>
      <w:r w:rsidRPr="008B3375">
        <w:rPr>
          <w:rFonts w:cstheme="minorHAnsi"/>
        </w:rPr>
        <w:t>Target for the updated pamphlet is early March so jurisdictions can have it for their DC visits the end of March.</w:t>
      </w:r>
    </w:p>
    <w:p w:rsidR="00FC733F" w:rsidRPr="008B3375" w:rsidRDefault="002224D0" w:rsidP="002841B1">
      <w:pPr>
        <w:numPr>
          <w:ilvl w:val="0"/>
          <w:numId w:val="6"/>
        </w:numPr>
        <w:tabs>
          <w:tab w:val="num" w:pos="720"/>
        </w:tabs>
        <w:spacing w:after="0"/>
        <w:rPr>
          <w:rFonts w:cstheme="minorHAnsi"/>
          <w:b/>
        </w:rPr>
      </w:pPr>
      <w:r w:rsidRPr="008B3375">
        <w:rPr>
          <w:rFonts w:cstheme="minorHAnsi"/>
          <w:b/>
        </w:rPr>
        <w:t xml:space="preserve">Focus for 2020 </w:t>
      </w:r>
    </w:p>
    <w:p w:rsidR="00384DE9" w:rsidRPr="008B3375" w:rsidRDefault="00384DE9" w:rsidP="00384DE9">
      <w:pPr>
        <w:numPr>
          <w:ilvl w:val="1"/>
          <w:numId w:val="6"/>
        </w:numPr>
        <w:rPr>
          <w:rFonts w:cstheme="minorHAnsi"/>
          <w:b/>
        </w:rPr>
      </w:pPr>
      <w:r w:rsidRPr="008B3375">
        <w:rPr>
          <w:rFonts w:cstheme="minorHAnsi"/>
        </w:rPr>
        <w:t xml:space="preserve">Chair Mullica led a discussion around what 2020 should look like for NATA as a regional organization and came to the conclusion that the following things will be discussed at future NATA meetings as a part of the organization’s 2020 work plan. </w:t>
      </w:r>
    </w:p>
    <w:p w:rsidR="00E644ED" w:rsidRPr="008B3375" w:rsidRDefault="00E644ED" w:rsidP="00E644ED">
      <w:pPr>
        <w:numPr>
          <w:ilvl w:val="2"/>
          <w:numId w:val="6"/>
        </w:numPr>
        <w:spacing w:line="240" w:lineRule="auto"/>
        <w:rPr>
          <w:rFonts w:cstheme="minorHAnsi"/>
        </w:rPr>
      </w:pPr>
      <w:r w:rsidRPr="008B3375">
        <w:rPr>
          <w:rFonts w:cstheme="minorHAnsi"/>
        </w:rPr>
        <w:t xml:space="preserve">SCMN staff will </w:t>
      </w:r>
      <w:r w:rsidR="003B7F4D" w:rsidRPr="008B3375">
        <w:rPr>
          <w:rFonts w:cstheme="minorHAnsi"/>
        </w:rPr>
        <w:t>provide a brief synopsis</w:t>
      </w:r>
      <w:r w:rsidRPr="008B3375">
        <w:rPr>
          <w:rFonts w:cstheme="minorHAnsi"/>
        </w:rPr>
        <w:t xml:space="preserve"> of the monthly NATA meetings and disseminate to NATA membership by COB of the Monday following a NATA meeting. </w:t>
      </w:r>
    </w:p>
    <w:p w:rsidR="005A7170" w:rsidRPr="008B3375" w:rsidRDefault="003B7F4D" w:rsidP="00F84F4A">
      <w:pPr>
        <w:numPr>
          <w:ilvl w:val="2"/>
          <w:numId w:val="6"/>
        </w:numPr>
        <w:spacing w:line="240" w:lineRule="auto"/>
        <w:rPr>
          <w:rFonts w:cstheme="minorHAnsi"/>
        </w:rPr>
      </w:pPr>
      <w:r w:rsidRPr="008B3375">
        <w:rPr>
          <w:rFonts w:cstheme="minorHAnsi"/>
        </w:rPr>
        <w:t xml:space="preserve">NATA reps </w:t>
      </w:r>
      <w:proofErr w:type="gramStart"/>
      <w:r w:rsidRPr="008B3375">
        <w:rPr>
          <w:rFonts w:cstheme="minorHAnsi"/>
        </w:rPr>
        <w:t>staff  to</w:t>
      </w:r>
      <w:proofErr w:type="gramEnd"/>
      <w:r w:rsidRPr="008B3375">
        <w:rPr>
          <w:rFonts w:cstheme="minorHAnsi"/>
        </w:rPr>
        <w:t xml:space="preserve"> begin </w:t>
      </w:r>
      <w:r w:rsidR="00384DE9" w:rsidRPr="008B3375">
        <w:rPr>
          <w:rFonts w:cstheme="minorHAnsi"/>
        </w:rPr>
        <w:t xml:space="preserve">updating the Master Priority Project list </w:t>
      </w:r>
      <w:r w:rsidRPr="008B3375">
        <w:rPr>
          <w:rFonts w:cstheme="minorHAnsi"/>
        </w:rPr>
        <w:t>for</w:t>
      </w:r>
      <w:r w:rsidR="00384DE9" w:rsidRPr="008B3375">
        <w:rPr>
          <w:rFonts w:cstheme="minorHAnsi"/>
        </w:rPr>
        <w:t xml:space="preserve"> the May NATA meeting. </w:t>
      </w:r>
    </w:p>
    <w:p w:rsidR="00991DAD" w:rsidRPr="008B3375" w:rsidRDefault="00384DE9" w:rsidP="00F84F4A">
      <w:pPr>
        <w:numPr>
          <w:ilvl w:val="2"/>
          <w:numId w:val="6"/>
        </w:numPr>
        <w:spacing w:line="240" w:lineRule="auto"/>
        <w:rPr>
          <w:rFonts w:cstheme="minorHAnsi"/>
        </w:rPr>
      </w:pPr>
      <w:r w:rsidRPr="008B3375">
        <w:rPr>
          <w:rFonts w:cstheme="minorHAnsi"/>
        </w:rPr>
        <w:t>Commissioner O’Dorisio expressed interest in seeing a s</w:t>
      </w:r>
      <w:r w:rsidR="00761EF9" w:rsidRPr="008B3375">
        <w:rPr>
          <w:rFonts w:cstheme="minorHAnsi"/>
        </w:rPr>
        <w:t xml:space="preserve">eries of videos that </w:t>
      </w:r>
      <w:r w:rsidRPr="008B3375">
        <w:rPr>
          <w:rFonts w:cstheme="minorHAnsi"/>
        </w:rPr>
        <w:t xml:space="preserve">would </w:t>
      </w:r>
      <w:r w:rsidR="00761EF9" w:rsidRPr="008B3375">
        <w:rPr>
          <w:rFonts w:cstheme="minorHAnsi"/>
        </w:rPr>
        <w:t xml:space="preserve">help public and elected officials </w:t>
      </w:r>
      <w:r w:rsidRPr="008B3375">
        <w:rPr>
          <w:rFonts w:cstheme="minorHAnsi"/>
        </w:rPr>
        <w:t xml:space="preserve">better understand the </w:t>
      </w:r>
      <w:r w:rsidR="00316D91" w:rsidRPr="008B3375">
        <w:rPr>
          <w:rFonts w:cstheme="minorHAnsi"/>
        </w:rPr>
        <w:t xml:space="preserve">various technical project development documents (i.e. EA, EIS, NEPA, </w:t>
      </w:r>
      <w:proofErr w:type="spellStart"/>
      <w:r w:rsidR="00316D91" w:rsidRPr="008B3375">
        <w:rPr>
          <w:rFonts w:cstheme="minorHAnsi"/>
        </w:rPr>
        <w:t>CatEx</w:t>
      </w:r>
      <w:proofErr w:type="spellEnd"/>
      <w:r w:rsidR="00316D91" w:rsidRPr="008B3375">
        <w:rPr>
          <w:rFonts w:cstheme="minorHAnsi"/>
        </w:rPr>
        <w:t xml:space="preserve">, </w:t>
      </w:r>
      <w:proofErr w:type="spellStart"/>
      <w:r w:rsidR="00316D91" w:rsidRPr="008B3375">
        <w:rPr>
          <w:rFonts w:cstheme="minorHAnsi"/>
        </w:rPr>
        <w:t>etc</w:t>
      </w:r>
      <w:proofErr w:type="spellEnd"/>
      <w:r w:rsidR="00316D91" w:rsidRPr="008B3375">
        <w:rPr>
          <w:rFonts w:cstheme="minorHAnsi"/>
        </w:rPr>
        <w:t>)</w:t>
      </w:r>
      <w:r w:rsidR="00761EF9" w:rsidRPr="008B3375">
        <w:rPr>
          <w:rFonts w:cstheme="minorHAnsi"/>
        </w:rPr>
        <w:t xml:space="preserve"> so that they </w:t>
      </w:r>
      <w:r w:rsidRPr="008B3375">
        <w:rPr>
          <w:rFonts w:cstheme="minorHAnsi"/>
        </w:rPr>
        <w:t>are proficient in discussing them in a policy setting</w:t>
      </w:r>
      <w:r w:rsidR="00761EF9" w:rsidRPr="008B3375">
        <w:rPr>
          <w:rFonts w:cstheme="minorHAnsi"/>
        </w:rPr>
        <w:t xml:space="preserve">. </w:t>
      </w:r>
      <w:r w:rsidRPr="008B3375">
        <w:rPr>
          <w:rFonts w:cstheme="minorHAnsi"/>
        </w:rPr>
        <w:t xml:space="preserve">SCMN staff will research what existing resources may exist in this area from DRCOG and CDOT. </w:t>
      </w:r>
    </w:p>
    <w:p w:rsidR="00316D91" w:rsidRPr="008B3375" w:rsidRDefault="00316D91" w:rsidP="00F84F4A">
      <w:pPr>
        <w:numPr>
          <w:ilvl w:val="2"/>
          <w:numId w:val="6"/>
        </w:numPr>
        <w:spacing w:line="240" w:lineRule="auto"/>
        <w:rPr>
          <w:rFonts w:cstheme="minorHAnsi"/>
        </w:rPr>
      </w:pPr>
      <w:r w:rsidRPr="008B3375">
        <w:rPr>
          <w:rFonts w:cstheme="minorHAnsi"/>
        </w:rPr>
        <w:t>Discussion on how is the best way to communicate status of projects, policies etc. to the public in a way that is easy to understand</w:t>
      </w:r>
    </w:p>
    <w:p w:rsidR="003B7F4D" w:rsidRPr="008B3375" w:rsidRDefault="00B4708F" w:rsidP="00C910F7">
      <w:pPr>
        <w:numPr>
          <w:ilvl w:val="2"/>
          <w:numId w:val="6"/>
        </w:numPr>
        <w:spacing w:line="240" w:lineRule="auto"/>
        <w:rPr>
          <w:rFonts w:cstheme="minorHAnsi"/>
        </w:rPr>
      </w:pPr>
      <w:r w:rsidRPr="008B3375">
        <w:rPr>
          <w:rFonts w:cstheme="minorHAnsi"/>
        </w:rPr>
        <w:t xml:space="preserve">Joan </w:t>
      </w:r>
      <w:r w:rsidR="003B7F4D" w:rsidRPr="008B3375">
        <w:rPr>
          <w:rFonts w:cstheme="minorHAnsi"/>
        </w:rPr>
        <w:t xml:space="preserve">Peck </w:t>
      </w:r>
      <w:r w:rsidRPr="008B3375">
        <w:rPr>
          <w:rFonts w:cstheme="minorHAnsi"/>
        </w:rPr>
        <w:t xml:space="preserve">suggested </w:t>
      </w:r>
      <w:r w:rsidR="003B7F4D" w:rsidRPr="008B3375">
        <w:rPr>
          <w:rFonts w:cstheme="minorHAnsi"/>
        </w:rPr>
        <w:t>t</w:t>
      </w:r>
      <w:r w:rsidRPr="008B3375">
        <w:rPr>
          <w:rFonts w:cstheme="minorHAnsi"/>
        </w:rPr>
        <w:t xml:space="preserve">he NATA Board </w:t>
      </w:r>
      <w:r w:rsidR="003B7F4D" w:rsidRPr="008B3375">
        <w:rPr>
          <w:rFonts w:cstheme="minorHAnsi"/>
        </w:rPr>
        <w:t>evaluate the list of bullet points from the</w:t>
      </w:r>
      <w:r w:rsidRPr="008B3375">
        <w:rPr>
          <w:rFonts w:cstheme="minorHAnsi"/>
        </w:rPr>
        <w:t xml:space="preserve"> letter </w:t>
      </w:r>
      <w:r w:rsidR="003B7F4D" w:rsidRPr="008B3375">
        <w:rPr>
          <w:rFonts w:cstheme="minorHAnsi"/>
        </w:rPr>
        <w:t xml:space="preserve">originally </w:t>
      </w:r>
      <w:r w:rsidRPr="008B3375">
        <w:rPr>
          <w:rFonts w:cstheme="minorHAnsi"/>
        </w:rPr>
        <w:t>sent to</w:t>
      </w:r>
      <w:r w:rsidR="00AC6368" w:rsidRPr="008B3375">
        <w:rPr>
          <w:rFonts w:cstheme="minorHAnsi"/>
        </w:rPr>
        <w:t xml:space="preserve"> Dave Genova</w:t>
      </w:r>
      <w:r w:rsidR="003B7F4D" w:rsidRPr="008B3375">
        <w:rPr>
          <w:rFonts w:cstheme="minorHAnsi"/>
        </w:rPr>
        <w:t xml:space="preserve"> to determine</w:t>
      </w:r>
      <w:r w:rsidRPr="008B3375">
        <w:rPr>
          <w:rFonts w:cstheme="minorHAnsi"/>
        </w:rPr>
        <w:t xml:space="preserve"> actionable follow </w:t>
      </w:r>
      <w:proofErr w:type="spellStart"/>
      <w:r w:rsidRPr="008B3375">
        <w:rPr>
          <w:rFonts w:cstheme="minorHAnsi"/>
        </w:rPr>
        <w:t>t</w:t>
      </w:r>
      <w:r w:rsidR="003B7F4D" w:rsidRPr="008B3375">
        <w:rPr>
          <w:rFonts w:cstheme="minorHAnsi"/>
        </w:rPr>
        <w:t>h</w:t>
      </w:r>
      <w:r w:rsidRPr="008B3375">
        <w:rPr>
          <w:rFonts w:cstheme="minorHAnsi"/>
        </w:rPr>
        <w:t>roughs</w:t>
      </w:r>
      <w:proofErr w:type="spellEnd"/>
      <w:r w:rsidRPr="008B3375">
        <w:rPr>
          <w:rFonts w:cstheme="minorHAnsi"/>
        </w:rPr>
        <w:t>.</w:t>
      </w:r>
      <w:r w:rsidR="002F580B" w:rsidRPr="008B3375">
        <w:rPr>
          <w:rFonts w:cstheme="minorHAnsi"/>
        </w:rPr>
        <w:t xml:space="preserve">  </w:t>
      </w:r>
    </w:p>
    <w:p w:rsidR="00C763A2" w:rsidRPr="008B3375" w:rsidRDefault="00C763A2" w:rsidP="00C910F7">
      <w:pPr>
        <w:numPr>
          <w:ilvl w:val="2"/>
          <w:numId w:val="6"/>
        </w:numPr>
        <w:spacing w:line="240" w:lineRule="auto"/>
        <w:rPr>
          <w:rFonts w:cstheme="minorHAnsi"/>
        </w:rPr>
      </w:pPr>
      <w:r w:rsidRPr="008B3375">
        <w:rPr>
          <w:rFonts w:cstheme="minorHAnsi"/>
        </w:rPr>
        <w:t>Chair Mullica mentioned we need to look at how our transportation needs are going to change over the next 10 years and what we need to do to meet that, for example aging population, technology advancements, younger incoming generations, etc.</w:t>
      </w:r>
    </w:p>
    <w:p w:rsidR="00974C6B" w:rsidRPr="008B3375" w:rsidRDefault="00CA4490" w:rsidP="00974C6B">
      <w:pPr>
        <w:numPr>
          <w:ilvl w:val="2"/>
          <w:numId w:val="6"/>
        </w:numPr>
        <w:spacing w:line="240" w:lineRule="auto"/>
        <w:rPr>
          <w:rFonts w:cstheme="minorHAnsi"/>
        </w:rPr>
      </w:pPr>
      <w:r w:rsidRPr="008B3375">
        <w:rPr>
          <w:rFonts w:cstheme="minorHAnsi"/>
        </w:rPr>
        <w:t xml:space="preserve">Chair Mullica </w:t>
      </w:r>
      <w:r w:rsidR="003B7F4D" w:rsidRPr="008B3375">
        <w:rPr>
          <w:rFonts w:cstheme="minorHAnsi"/>
        </w:rPr>
        <w:t>suggested</w:t>
      </w:r>
      <w:r w:rsidRPr="008B3375">
        <w:rPr>
          <w:rFonts w:cstheme="minorHAnsi"/>
        </w:rPr>
        <w:t xml:space="preserve"> forming a series of subcommittees at the February meeting to address NATA’s priorities heading into 2020. </w:t>
      </w:r>
      <w:r w:rsidR="000070C3" w:rsidRPr="008B3375">
        <w:rPr>
          <w:rFonts w:cstheme="minorHAnsi"/>
        </w:rPr>
        <w:t>List of possible subcommittees</w:t>
      </w:r>
      <w:r w:rsidR="0070783E" w:rsidRPr="008B3375">
        <w:rPr>
          <w:rFonts w:cstheme="minorHAnsi"/>
        </w:rPr>
        <w:t xml:space="preserve"> to be determined at February SPC.</w:t>
      </w:r>
      <w:r w:rsidR="005338E3" w:rsidRPr="008B3375">
        <w:rPr>
          <w:rFonts w:cstheme="minorHAnsi"/>
        </w:rPr>
        <w:br/>
      </w:r>
    </w:p>
    <w:p w:rsidR="00974C6B" w:rsidRPr="008B3375" w:rsidRDefault="00D57E13" w:rsidP="00D57E13">
      <w:pPr>
        <w:pStyle w:val="ListParagraph"/>
        <w:numPr>
          <w:ilvl w:val="0"/>
          <w:numId w:val="7"/>
        </w:numPr>
        <w:rPr>
          <w:rFonts w:asciiTheme="minorHAnsi" w:hAnsiTheme="minorHAnsi" w:cstheme="minorHAnsi"/>
          <w:sz w:val="22"/>
        </w:rPr>
      </w:pPr>
      <w:r w:rsidRPr="008B3375">
        <w:rPr>
          <w:rFonts w:asciiTheme="minorHAnsi" w:hAnsiTheme="minorHAnsi" w:cstheme="minorHAnsi"/>
          <w:b/>
          <w:sz w:val="22"/>
        </w:rPr>
        <w:t>Other Discussion</w:t>
      </w:r>
    </w:p>
    <w:p w:rsidR="00655A48" w:rsidRPr="008B3375" w:rsidRDefault="00655A48" w:rsidP="00655A48">
      <w:pPr>
        <w:numPr>
          <w:ilvl w:val="1"/>
          <w:numId w:val="6"/>
        </w:numPr>
        <w:spacing w:line="240" w:lineRule="auto"/>
        <w:rPr>
          <w:rFonts w:cstheme="minorHAnsi"/>
        </w:rPr>
      </w:pPr>
      <w:r w:rsidRPr="008B3375">
        <w:rPr>
          <w:rFonts w:cstheme="minorHAnsi"/>
        </w:rPr>
        <w:lastRenderedPageBreak/>
        <w:t xml:space="preserve">There was a general consensus is that no one has faith in “Re-imagine RTD”.  Karen said </w:t>
      </w:r>
      <w:r w:rsidR="003E0FF7" w:rsidRPr="008B3375">
        <w:rPr>
          <w:rFonts w:cstheme="minorHAnsi"/>
        </w:rPr>
        <w:t>RTD</w:t>
      </w:r>
      <w:r w:rsidRPr="008B3375">
        <w:rPr>
          <w:rFonts w:cstheme="minorHAnsi"/>
        </w:rPr>
        <w:t xml:space="preserve"> do</w:t>
      </w:r>
      <w:r w:rsidR="003E0FF7" w:rsidRPr="008B3375">
        <w:rPr>
          <w:rFonts w:cstheme="minorHAnsi"/>
        </w:rPr>
        <w:t>es</w:t>
      </w:r>
      <w:r w:rsidRPr="008B3375">
        <w:rPr>
          <w:rFonts w:cstheme="minorHAnsi"/>
        </w:rPr>
        <w:t xml:space="preserve">n’t look at anything logically and that 58% of RTD staff have problems with their supervisors. </w:t>
      </w:r>
    </w:p>
    <w:p w:rsidR="00C763A2" w:rsidRPr="008B3375" w:rsidRDefault="00D57E13" w:rsidP="00974C6B">
      <w:pPr>
        <w:numPr>
          <w:ilvl w:val="1"/>
          <w:numId w:val="6"/>
        </w:numPr>
        <w:spacing w:line="240" w:lineRule="auto"/>
        <w:rPr>
          <w:rFonts w:cstheme="minorHAnsi"/>
        </w:rPr>
      </w:pPr>
      <w:r w:rsidRPr="008B3375">
        <w:rPr>
          <w:rFonts w:cstheme="minorHAnsi"/>
        </w:rPr>
        <w:t xml:space="preserve">Brook </w:t>
      </w:r>
      <w:r w:rsidR="0070783E" w:rsidRPr="008B3375">
        <w:rPr>
          <w:rFonts w:cstheme="minorHAnsi"/>
        </w:rPr>
        <w:t xml:space="preserve">suggested </w:t>
      </w:r>
      <w:r w:rsidR="003B4EFB" w:rsidRPr="008B3375">
        <w:rPr>
          <w:rFonts w:cstheme="minorHAnsi"/>
        </w:rPr>
        <w:t>NATA has the opportunity</w:t>
      </w:r>
      <w:r w:rsidRPr="008B3375">
        <w:rPr>
          <w:rFonts w:cstheme="minorHAnsi"/>
        </w:rPr>
        <w:t xml:space="preserve"> to give RTD a consensus </w:t>
      </w:r>
      <w:r w:rsidR="003B4EFB" w:rsidRPr="008B3375">
        <w:rPr>
          <w:rFonts w:cstheme="minorHAnsi"/>
        </w:rPr>
        <w:t>policy point around what NATA</w:t>
      </w:r>
      <w:r w:rsidRPr="008B3375">
        <w:rPr>
          <w:rFonts w:cstheme="minorHAnsi"/>
        </w:rPr>
        <w:t xml:space="preserve"> want</w:t>
      </w:r>
      <w:r w:rsidR="0070783E" w:rsidRPr="008B3375">
        <w:rPr>
          <w:rFonts w:cstheme="minorHAnsi"/>
        </w:rPr>
        <w:t>s</w:t>
      </w:r>
      <w:r w:rsidRPr="008B3375">
        <w:rPr>
          <w:rFonts w:cstheme="minorHAnsi"/>
        </w:rPr>
        <w:t xml:space="preserve"> </w:t>
      </w:r>
      <w:r w:rsidR="0070783E" w:rsidRPr="008B3375">
        <w:rPr>
          <w:rFonts w:cstheme="minorHAnsi"/>
        </w:rPr>
        <w:t>RTD</w:t>
      </w:r>
      <w:r w:rsidR="003B4EFB" w:rsidRPr="008B3375">
        <w:rPr>
          <w:rFonts w:cstheme="minorHAnsi"/>
        </w:rPr>
        <w:t xml:space="preserve"> to actually accomplish, especially during a time of transition </w:t>
      </w:r>
      <w:r w:rsidR="0070783E" w:rsidRPr="008B3375">
        <w:rPr>
          <w:rFonts w:cstheme="minorHAnsi"/>
        </w:rPr>
        <w:t>with new management at</w:t>
      </w:r>
      <w:r w:rsidR="003B4EFB" w:rsidRPr="008B3375">
        <w:rPr>
          <w:rFonts w:cstheme="minorHAnsi"/>
        </w:rPr>
        <w:t xml:space="preserve"> RTD</w:t>
      </w:r>
      <w:r w:rsidR="0070783E" w:rsidRPr="008B3375">
        <w:rPr>
          <w:rFonts w:cstheme="minorHAnsi"/>
        </w:rPr>
        <w:t>.</w:t>
      </w:r>
      <w:r w:rsidR="00C763A2" w:rsidRPr="008B3375">
        <w:rPr>
          <w:rFonts w:cstheme="minorHAnsi"/>
        </w:rPr>
        <w:t xml:space="preserve"> </w:t>
      </w:r>
    </w:p>
    <w:p w:rsidR="00974C6B" w:rsidRPr="008B3375" w:rsidRDefault="00C763A2" w:rsidP="00974C6B">
      <w:pPr>
        <w:numPr>
          <w:ilvl w:val="1"/>
          <w:numId w:val="6"/>
        </w:numPr>
        <w:spacing w:line="240" w:lineRule="auto"/>
        <w:rPr>
          <w:rFonts w:cstheme="minorHAnsi"/>
        </w:rPr>
      </w:pPr>
      <w:r w:rsidRPr="008B3375">
        <w:rPr>
          <w:rFonts w:cstheme="minorHAnsi"/>
        </w:rPr>
        <w:t>Brook</w:t>
      </w:r>
      <w:r w:rsidR="00316D91" w:rsidRPr="008B3375">
        <w:rPr>
          <w:rFonts w:cstheme="minorHAnsi"/>
        </w:rPr>
        <w:t xml:space="preserve"> polled the room on </w:t>
      </w:r>
      <w:r w:rsidR="006E05BA" w:rsidRPr="008B3375">
        <w:rPr>
          <w:rFonts w:cstheme="minorHAnsi"/>
        </w:rPr>
        <w:t xml:space="preserve">positive and negative actions that RTD is taking for/with each jurisdiction: </w:t>
      </w:r>
    </w:p>
    <w:p w:rsidR="005338E3" w:rsidRPr="008B3375" w:rsidRDefault="005338E3" w:rsidP="005338E3">
      <w:pPr>
        <w:numPr>
          <w:ilvl w:val="2"/>
          <w:numId w:val="6"/>
        </w:numPr>
        <w:spacing w:after="0" w:line="240" w:lineRule="auto"/>
        <w:rPr>
          <w:rFonts w:cstheme="minorHAnsi"/>
        </w:rPr>
      </w:pPr>
      <w:r w:rsidRPr="008B3375">
        <w:rPr>
          <w:rFonts w:cstheme="minorHAnsi"/>
        </w:rPr>
        <w:t xml:space="preserve">What are they not doing or doing wrong:  </w:t>
      </w:r>
    </w:p>
    <w:p w:rsidR="00316D91" w:rsidRPr="008B3375" w:rsidRDefault="0051558D" w:rsidP="005338E3">
      <w:pPr>
        <w:numPr>
          <w:ilvl w:val="3"/>
          <w:numId w:val="6"/>
        </w:numPr>
        <w:spacing w:after="0" w:line="240" w:lineRule="auto"/>
        <w:rPr>
          <w:rFonts w:cstheme="minorHAnsi"/>
        </w:rPr>
      </w:pPr>
      <w:r w:rsidRPr="008B3375">
        <w:rPr>
          <w:rFonts w:cstheme="minorHAnsi"/>
        </w:rPr>
        <w:t>Northglenn (Mullica) – everything</w:t>
      </w:r>
    </w:p>
    <w:p w:rsidR="00316D91" w:rsidRPr="008B3375" w:rsidRDefault="00316D91" w:rsidP="005338E3">
      <w:pPr>
        <w:numPr>
          <w:ilvl w:val="3"/>
          <w:numId w:val="6"/>
        </w:numPr>
        <w:spacing w:after="0" w:line="240" w:lineRule="auto"/>
        <w:rPr>
          <w:rFonts w:cstheme="minorHAnsi"/>
        </w:rPr>
      </w:pPr>
      <w:r w:rsidRPr="008B3375">
        <w:rPr>
          <w:rFonts w:cstheme="minorHAnsi"/>
        </w:rPr>
        <w:t>Longmont (Peck) – too much focus on First &amp; Final mile</w:t>
      </w:r>
    </w:p>
    <w:p w:rsidR="00316D91" w:rsidRPr="008B3375" w:rsidRDefault="0051558D" w:rsidP="005338E3">
      <w:pPr>
        <w:numPr>
          <w:ilvl w:val="3"/>
          <w:numId w:val="6"/>
        </w:numPr>
        <w:spacing w:after="0" w:line="240" w:lineRule="auto"/>
        <w:rPr>
          <w:rFonts w:cstheme="minorHAnsi"/>
        </w:rPr>
      </w:pPr>
      <w:r w:rsidRPr="008B3375">
        <w:rPr>
          <w:rFonts w:cstheme="minorHAnsi"/>
        </w:rPr>
        <w:t>Thornton (Sandgre</w:t>
      </w:r>
      <w:r w:rsidR="00316D91" w:rsidRPr="008B3375">
        <w:rPr>
          <w:rFonts w:cstheme="minorHAnsi"/>
        </w:rPr>
        <w:t>n) – refuse to provide information to their constituents</w:t>
      </w:r>
    </w:p>
    <w:p w:rsidR="00316D91" w:rsidRPr="008B3375" w:rsidRDefault="00316D91" w:rsidP="005338E3">
      <w:pPr>
        <w:numPr>
          <w:ilvl w:val="3"/>
          <w:numId w:val="6"/>
        </w:numPr>
        <w:spacing w:after="0" w:line="240" w:lineRule="auto"/>
        <w:rPr>
          <w:rFonts w:cstheme="minorHAnsi"/>
        </w:rPr>
      </w:pPr>
      <w:r w:rsidRPr="008B3375">
        <w:rPr>
          <w:rFonts w:cstheme="minorHAnsi"/>
        </w:rPr>
        <w:t xml:space="preserve">Adams County (O’Dorisio) – too much focus on </w:t>
      </w:r>
      <w:r w:rsidR="005338E3" w:rsidRPr="008B3375">
        <w:rPr>
          <w:rFonts w:cstheme="minorHAnsi"/>
        </w:rPr>
        <w:t>Denver south</w:t>
      </w:r>
    </w:p>
    <w:p w:rsidR="005338E3" w:rsidRPr="008B3375" w:rsidRDefault="00A72799" w:rsidP="005338E3">
      <w:pPr>
        <w:numPr>
          <w:ilvl w:val="3"/>
          <w:numId w:val="6"/>
        </w:numPr>
        <w:spacing w:after="0" w:line="240" w:lineRule="auto"/>
        <w:rPr>
          <w:rFonts w:cstheme="minorHAnsi"/>
        </w:rPr>
      </w:pPr>
      <w:r w:rsidRPr="008B3375">
        <w:rPr>
          <w:rFonts w:cstheme="minorHAnsi"/>
        </w:rPr>
        <w:t>Brighton</w:t>
      </w:r>
      <w:r w:rsidR="005338E3" w:rsidRPr="008B3375">
        <w:rPr>
          <w:rFonts w:cstheme="minorHAnsi"/>
        </w:rPr>
        <w:t xml:space="preserve"> (Chris) – not focusing on increasing ridership</w:t>
      </w:r>
    </w:p>
    <w:p w:rsidR="005338E3" w:rsidRPr="008B3375" w:rsidRDefault="005338E3" w:rsidP="005338E3">
      <w:pPr>
        <w:numPr>
          <w:ilvl w:val="3"/>
          <w:numId w:val="6"/>
        </w:numPr>
        <w:spacing w:after="0" w:line="240" w:lineRule="auto"/>
        <w:rPr>
          <w:rFonts w:cstheme="minorHAnsi"/>
        </w:rPr>
      </w:pPr>
      <w:r w:rsidRPr="008B3375">
        <w:rPr>
          <w:rFonts w:cstheme="minorHAnsi"/>
        </w:rPr>
        <w:t>Brighton (Mills) – we pay into RTD like everyone else, but still no service</w:t>
      </w:r>
    </w:p>
    <w:p w:rsidR="005338E3" w:rsidRPr="008B3375" w:rsidRDefault="003F1E86" w:rsidP="005338E3">
      <w:pPr>
        <w:numPr>
          <w:ilvl w:val="3"/>
          <w:numId w:val="6"/>
        </w:numPr>
        <w:spacing w:after="0" w:line="240" w:lineRule="auto"/>
        <w:rPr>
          <w:rFonts w:cstheme="minorHAnsi"/>
        </w:rPr>
      </w:pPr>
      <w:r w:rsidRPr="008B3375">
        <w:rPr>
          <w:rFonts w:cstheme="minorHAnsi"/>
        </w:rPr>
        <w:t xml:space="preserve">Erie </w:t>
      </w:r>
      <w:r w:rsidR="005338E3" w:rsidRPr="008B3375">
        <w:rPr>
          <w:rFonts w:cstheme="minorHAnsi"/>
        </w:rPr>
        <w:t>(Malco</w:t>
      </w:r>
      <w:r w:rsidRPr="008B3375">
        <w:rPr>
          <w:rFonts w:cstheme="minorHAnsi"/>
        </w:rPr>
        <w:t>l</w:t>
      </w:r>
      <w:r w:rsidR="005338E3" w:rsidRPr="008B3375">
        <w:rPr>
          <w:rFonts w:cstheme="minorHAnsi"/>
        </w:rPr>
        <w:t xml:space="preserve">m) – </w:t>
      </w:r>
      <w:r w:rsidRPr="008B3375">
        <w:rPr>
          <w:rFonts w:cstheme="minorHAnsi"/>
        </w:rPr>
        <w:t xml:space="preserve">almost </w:t>
      </w:r>
      <w:r w:rsidR="005338E3" w:rsidRPr="008B3375">
        <w:rPr>
          <w:rFonts w:cstheme="minorHAnsi"/>
        </w:rPr>
        <w:t>no service, period</w:t>
      </w:r>
    </w:p>
    <w:p w:rsidR="005338E3" w:rsidRPr="008B3375" w:rsidRDefault="005338E3" w:rsidP="005338E3">
      <w:pPr>
        <w:numPr>
          <w:ilvl w:val="3"/>
          <w:numId w:val="6"/>
        </w:numPr>
        <w:spacing w:line="240" w:lineRule="auto"/>
        <w:rPr>
          <w:rFonts w:cstheme="minorHAnsi"/>
        </w:rPr>
      </w:pPr>
      <w:r w:rsidRPr="008B3375">
        <w:rPr>
          <w:rFonts w:cstheme="minorHAnsi"/>
        </w:rPr>
        <w:t>Northglenn (Sarah) – the N Line, still not opened</w:t>
      </w:r>
    </w:p>
    <w:p w:rsidR="005338E3" w:rsidRPr="008B3375" w:rsidRDefault="005338E3" w:rsidP="005338E3">
      <w:pPr>
        <w:numPr>
          <w:ilvl w:val="2"/>
          <w:numId w:val="6"/>
        </w:numPr>
        <w:spacing w:after="0" w:line="240" w:lineRule="auto"/>
        <w:rPr>
          <w:rFonts w:cstheme="minorHAnsi"/>
        </w:rPr>
      </w:pPr>
      <w:r w:rsidRPr="008B3375">
        <w:rPr>
          <w:rFonts w:cstheme="minorHAnsi"/>
        </w:rPr>
        <w:t>What are they doing right?</w:t>
      </w:r>
    </w:p>
    <w:p w:rsidR="005338E3" w:rsidRPr="008B3375" w:rsidRDefault="005338E3" w:rsidP="005338E3">
      <w:pPr>
        <w:numPr>
          <w:ilvl w:val="3"/>
          <w:numId w:val="6"/>
        </w:numPr>
        <w:spacing w:after="0" w:line="240" w:lineRule="auto"/>
        <w:rPr>
          <w:rFonts w:cstheme="minorHAnsi"/>
        </w:rPr>
      </w:pPr>
      <w:r w:rsidRPr="008B3375">
        <w:rPr>
          <w:rFonts w:cstheme="minorHAnsi"/>
        </w:rPr>
        <w:t>Adams County (O’Dorisio) – we have good board members for the north now that give us a voice</w:t>
      </w:r>
    </w:p>
    <w:p w:rsidR="005338E3" w:rsidRPr="008B3375" w:rsidRDefault="005338E3" w:rsidP="00C763A2">
      <w:pPr>
        <w:numPr>
          <w:ilvl w:val="3"/>
          <w:numId w:val="6"/>
        </w:numPr>
        <w:spacing w:line="240" w:lineRule="auto"/>
        <w:rPr>
          <w:rFonts w:cstheme="minorHAnsi"/>
        </w:rPr>
      </w:pPr>
      <w:r w:rsidRPr="008B3375">
        <w:rPr>
          <w:rFonts w:cstheme="minorHAnsi"/>
        </w:rPr>
        <w:t>Thornton (Kent) – the board is starting to take back control</w:t>
      </w:r>
    </w:p>
    <w:p w:rsidR="002F580B" w:rsidRPr="008B3375" w:rsidRDefault="002F580B" w:rsidP="002F580B">
      <w:pPr>
        <w:numPr>
          <w:ilvl w:val="2"/>
          <w:numId w:val="6"/>
        </w:numPr>
        <w:spacing w:line="240" w:lineRule="auto"/>
        <w:rPr>
          <w:rFonts w:cstheme="minorHAnsi"/>
        </w:rPr>
      </w:pPr>
      <w:r w:rsidRPr="008B3375">
        <w:rPr>
          <w:rFonts w:cstheme="minorHAnsi"/>
        </w:rPr>
        <w:t xml:space="preserve">Brook said </w:t>
      </w:r>
      <w:r w:rsidR="007F1BD1" w:rsidRPr="008B3375">
        <w:rPr>
          <w:rFonts w:cstheme="minorHAnsi"/>
        </w:rPr>
        <w:t>NATA</w:t>
      </w:r>
      <w:r w:rsidRPr="008B3375">
        <w:rPr>
          <w:rFonts w:cstheme="minorHAnsi"/>
        </w:rPr>
        <w:t xml:space="preserve"> need</w:t>
      </w:r>
      <w:r w:rsidR="007F1BD1" w:rsidRPr="008B3375">
        <w:rPr>
          <w:rFonts w:cstheme="minorHAnsi"/>
        </w:rPr>
        <w:t>s</w:t>
      </w:r>
      <w:r w:rsidRPr="008B3375">
        <w:rPr>
          <w:rFonts w:cstheme="minorHAnsi"/>
        </w:rPr>
        <w:t xml:space="preserve"> to find out what the actual dollar number is that RTD has received from the N</w:t>
      </w:r>
      <w:r w:rsidR="007F1BD1" w:rsidRPr="008B3375">
        <w:rPr>
          <w:rFonts w:cstheme="minorHAnsi"/>
        </w:rPr>
        <w:t>ATA area</w:t>
      </w:r>
      <w:r w:rsidRPr="008B3375">
        <w:rPr>
          <w:rFonts w:cstheme="minorHAnsi"/>
        </w:rPr>
        <w:t xml:space="preserve"> since taxes began and the actual dollar </w:t>
      </w:r>
      <w:r w:rsidR="007F1BD1" w:rsidRPr="008B3375">
        <w:rPr>
          <w:rFonts w:cstheme="minorHAnsi"/>
        </w:rPr>
        <w:t>amount</w:t>
      </w:r>
      <w:r w:rsidRPr="008B3375">
        <w:rPr>
          <w:rFonts w:cstheme="minorHAnsi"/>
        </w:rPr>
        <w:t xml:space="preserve"> that has been reinvested in the north metro area</w:t>
      </w:r>
      <w:r w:rsidR="00C763A2" w:rsidRPr="008B3375">
        <w:rPr>
          <w:rFonts w:cstheme="minorHAnsi"/>
        </w:rPr>
        <w:t>.  Karen said t</w:t>
      </w:r>
      <w:r w:rsidR="007F1BD1" w:rsidRPr="008B3375">
        <w:rPr>
          <w:rFonts w:cstheme="minorHAnsi"/>
        </w:rPr>
        <w:t xml:space="preserve">hat RTD is currently doing this internally. </w:t>
      </w:r>
    </w:p>
    <w:p w:rsidR="00DB3779" w:rsidRPr="00EA3341" w:rsidRDefault="00DB3779" w:rsidP="00DB3779">
      <w:pPr>
        <w:numPr>
          <w:ilvl w:val="1"/>
          <w:numId w:val="6"/>
        </w:numPr>
        <w:spacing w:line="240" w:lineRule="auto"/>
        <w:rPr>
          <w:rFonts w:cstheme="minorHAnsi"/>
        </w:rPr>
      </w:pPr>
      <w:r w:rsidRPr="008B3375">
        <w:rPr>
          <w:rFonts w:cstheme="minorHAnsi"/>
        </w:rPr>
        <w:t xml:space="preserve">Commissioner O’Dorisio </w:t>
      </w:r>
      <w:r w:rsidR="0070783E" w:rsidRPr="008B3375">
        <w:rPr>
          <w:rFonts w:cstheme="minorHAnsi"/>
        </w:rPr>
        <w:t>said</w:t>
      </w:r>
      <w:r w:rsidRPr="008B3375">
        <w:rPr>
          <w:rFonts w:cstheme="minorHAnsi"/>
        </w:rPr>
        <w:t xml:space="preserve"> the </w:t>
      </w:r>
      <w:r w:rsidR="0070783E" w:rsidRPr="008B3375">
        <w:rPr>
          <w:rFonts w:cstheme="minorHAnsi"/>
        </w:rPr>
        <w:t xml:space="preserve">DRCOG data for population and development is detrimental to our north end </w:t>
      </w:r>
      <w:r w:rsidRPr="008B3375">
        <w:rPr>
          <w:rFonts w:cstheme="minorHAnsi"/>
        </w:rPr>
        <w:t xml:space="preserve">and </w:t>
      </w:r>
      <w:r w:rsidR="0070783E" w:rsidRPr="008B3375">
        <w:rPr>
          <w:rFonts w:cstheme="minorHAnsi"/>
        </w:rPr>
        <w:t xml:space="preserve">affects the </w:t>
      </w:r>
      <w:r w:rsidRPr="008B3375">
        <w:rPr>
          <w:rFonts w:cstheme="minorHAnsi"/>
        </w:rPr>
        <w:t>grading systems</w:t>
      </w:r>
      <w:r w:rsidR="000F20AF" w:rsidRPr="008B3375">
        <w:rPr>
          <w:rFonts w:cstheme="minorHAnsi"/>
        </w:rPr>
        <w:t xml:space="preserve"> for project selection</w:t>
      </w:r>
      <w:r w:rsidRPr="008B3375">
        <w:rPr>
          <w:rFonts w:cstheme="minorHAnsi"/>
        </w:rPr>
        <w:t xml:space="preserve">  so that </w:t>
      </w:r>
      <w:r w:rsidR="000F20AF" w:rsidRPr="008B3375">
        <w:rPr>
          <w:rFonts w:cstheme="minorHAnsi"/>
        </w:rPr>
        <w:t>the NATA region</w:t>
      </w:r>
      <w:r w:rsidRPr="008B3375">
        <w:rPr>
          <w:rFonts w:cstheme="minorHAnsi"/>
        </w:rPr>
        <w:t xml:space="preserve"> walk</w:t>
      </w:r>
      <w:r w:rsidR="000F20AF" w:rsidRPr="008B3375">
        <w:rPr>
          <w:rFonts w:cstheme="minorHAnsi"/>
        </w:rPr>
        <w:t>s</w:t>
      </w:r>
      <w:r w:rsidRPr="008B3375">
        <w:rPr>
          <w:rFonts w:cstheme="minorHAnsi"/>
        </w:rPr>
        <w:t xml:space="preserve"> into the room and </w:t>
      </w:r>
      <w:r w:rsidR="000F20AF" w:rsidRPr="008B3375">
        <w:rPr>
          <w:rFonts w:cstheme="minorHAnsi"/>
        </w:rPr>
        <w:t>loses out immediately. This stresses the</w:t>
      </w:r>
      <w:bookmarkStart w:id="0" w:name="_GoBack"/>
      <w:bookmarkEnd w:id="0"/>
      <w:r w:rsidR="000F20AF">
        <w:rPr>
          <w:rFonts w:cstheme="minorHAnsi"/>
        </w:rPr>
        <w:t xml:space="preserve"> important of the DRCOG/NATA subcommittee on Data for 2020. </w:t>
      </w:r>
    </w:p>
    <w:sectPr w:rsidR="00DB3779" w:rsidRPr="00EA3341" w:rsidSect="002841B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F9B"/>
    <w:multiLevelType w:val="hybridMultilevel"/>
    <w:tmpl w:val="F4EA6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7D2"/>
    <w:multiLevelType w:val="hybridMultilevel"/>
    <w:tmpl w:val="D1A8AF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0EFA"/>
    <w:multiLevelType w:val="hybridMultilevel"/>
    <w:tmpl w:val="9BACA64C"/>
    <w:lvl w:ilvl="0" w:tplc="64464CE4">
      <w:start w:val="1"/>
      <w:numFmt w:val="bullet"/>
      <w:lvlText w:val="•"/>
      <w:lvlJc w:val="left"/>
      <w:pPr>
        <w:tabs>
          <w:tab w:val="num" w:pos="720"/>
        </w:tabs>
        <w:ind w:left="720" w:hanging="360"/>
      </w:pPr>
      <w:rPr>
        <w:rFonts w:ascii="Arial" w:hAnsi="Arial" w:hint="default"/>
      </w:rPr>
    </w:lvl>
    <w:lvl w:ilvl="1" w:tplc="25D6ED18" w:tentative="1">
      <w:start w:val="1"/>
      <w:numFmt w:val="bullet"/>
      <w:lvlText w:val="•"/>
      <w:lvlJc w:val="left"/>
      <w:pPr>
        <w:tabs>
          <w:tab w:val="num" w:pos="1440"/>
        </w:tabs>
        <w:ind w:left="1440" w:hanging="360"/>
      </w:pPr>
      <w:rPr>
        <w:rFonts w:ascii="Arial" w:hAnsi="Arial" w:hint="default"/>
      </w:rPr>
    </w:lvl>
    <w:lvl w:ilvl="2" w:tplc="648EF622" w:tentative="1">
      <w:start w:val="1"/>
      <w:numFmt w:val="bullet"/>
      <w:lvlText w:val="•"/>
      <w:lvlJc w:val="left"/>
      <w:pPr>
        <w:tabs>
          <w:tab w:val="num" w:pos="2160"/>
        </w:tabs>
        <w:ind w:left="2160" w:hanging="360"/>
      </w:pPr>
      <w:rPr>
        <w:rFonts w:ascii="Arial" w:hAnsi="Arial" w:hint="default"/>
      </w:rPr>
    </w:lvl>
    <w:lvl w:ilvl="3" w:tplc="36B2A5F6" w:tentative="1">
      <w:start w:val="1"/>
      <w:numFmt w:val="bullet"/>
      <w:lvlText w:val="•"/>
      <w:lvlJc w:val="left"/>
      <w:pPr>
        <w:tabs>
          <w:tab w:val="num" w:pos="2880"/>
        </w:tabs>
        <w:ind w:left="2880" w:hanging="360"/>
      </w:pPr>
      <w:rPr>
        <w:rFonts w:ascii="Arial" w:hAnsi="Arial" w:hint="default"/>
      </w:rPr>
    </w:lvl>
    <w:lvl w:ilvl="4" w:tplc="3768ED7C" w:tentative="1">
      <w:start w:val="1"/>
      <w:numFmt w:val="bullet"/>
      <w:lvlText w:val="•"/>
      <w:lvlJc w:val="left"/>
      <w:pPr>
        <w:tabs>
          <w:tab w:val="num" w:pos="3600"/>
        </w:tabs>
        <w:ind w:left="3600" w:hanging="360"/>
      </w:pPr>
      <w:rPr>
        <w:rFonts w:ascii="Arial" w:hAnsi="Arial" w:hint="default"/>
      </w:rPr>
    </w:lvl>
    <w:lvl w:ilvl="5" w:tplc="4E043F84" w:tentative="1">
      <w:start w:val="1"/>
      <w:numFmt w:val="bullet"/>
      <w:lvlText w:val="•"/>
      <w:lvlJc w:val="left"/>
      <w:pPr>
        <w:tabs>
          <w:tab w:val="num" w:pos="4320"/>
        </w:tabs>
        <w:ind w:left="4320" w:hanging="360"/>
      </w:pPr>
      <w:rPr>
        <w:rFonts w:ascii="Arial" w:hAnsi="Arial" w:hint="default"/>
      </w:rPr>
    </w:lvl>
    <w:lvl w:ilvl="6" w:tplc="2944729E" w:tentative="1">
      <w:start w:val="1"/>
      <w:numFmt w:val="bullet"/>
      <w:lvlText w:val="•"/>
      <w:lvlJc w:val="left"/>
      <w:pPr>
        <w:tabs>
          <w:tab w:val="num" w:pos="5040"/>
        </w:tabs>
        <w:ind w:left="5040" w:hanging="360"/>
      </w:pPr>
      <w:rPr>
        <w:rFonts w:ascii="Arial" w:hAnsi="Arial" w:hint="default"/>
      </w:rPr>
    </w:lvl>
    <w:lvl w:ilvl="7" w:tplc="9972264C" w:tentative="1">
      <w:start w:val="1"/>
      <w:numFmt w:val="bullet"/>
      <w:lvlText w:val="•"/>
      <w:lvlJc w:val="left"/>
      <w:pPr>
        <w:tabs>
          <w:tab w:val="num" w:pos="5760"/>
        </w:tabs>
        <w:ind w:left="5760" w:hanging="360"/>
      </w:pPr>
      <w:rPr>
        <w:rFonts w:ascii="Arial" w:hAnsi="Arial" w:hint="default"/>
      </w:rPr>
    </w:lvl>
    <w:lvl w:ilvl="8" w:tplc="B5C6DD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B8046B"/>
    <w:multiLevelType w:val="hybridMultilevel"/>
    <w:tmpl w:val="68726E38"/>
    <w:lvl w:ilvl="0" w:tplc="ED00A5A8">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E1B6C"/>
    <w:multiLevelType w:val="hybridMultilevel"/>
    <w:tmpl w:val="64DCBAB4"/>
    <w:lvl w:ilvl="0" w:tplc="ED00A5A8">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D67DF"/>
    <w:multiLevelType w:val="hybridMultilevel"/>
    <w:tmpl w:val="3712F9C0"/>
    <w:lvl w:ilvl="0" w:tplc="ED00A5A8">
      <w:start w:val="1"/>
      <w:numFmt w:val="bullet"/>
      <w:lvlText w:val="•"/>
      <w:lvlJc w:val="left"/>
      <w:pPr>
        <w:tabs>
          <w:tab w:val="num" w:pos="360"/>
        </w:tabs>
        <w:ind w:left="360" w:hanging="360"/>
      </w:pPr>
      <w:rPr>
        <w:rFonts w:ascii="Arial" w:hAnsi="Arial" w:hint="default"/>
      </w:rPr>
    </w:lvl>
    <w:lvl w:ilvl="1" w:tplc="97368C9A">
      <w:start w:val="302"/>
      <w:numFmt w:val="bullet"/>
      <w:lvlText w:val="o"/>
      <w:lvlJc w:val="left"/>
      <w:pPr>
        <w:tabs>
          <w:tab w:val="num" w:pos="1080"/>
        </w:tabs>
        <w:ind w:left="1080" w:hanging="360"/>
      </w:pPr>
      <w:rPr>
        <w:rFonts w:ascii="Courier New" w:hAnsi="Courier New" w:hint="default"/>
      </w:rPr>
    </w:lvl>
    <w:lvl w:ilvl="2" w:tplc="70781870">
      <w:start w:val="1"/>
      <w:numFmt w:val="bullet"/>
      <w:lvlText w:val="•"/>
      <w:lvlJc w:val="left"/>
      <w:pPr>
        <w:tabs>
          <w:tab w:val="num" w:pos="1800"/>
        </w:tabs>
        <w:ind w:left="1800" w:hanging="360"/>
      </w:pPr>
      <w:rPr>
        <w:rFonts w:ascii="Arial" w:hAnsi="Arial" w:hint="default"/>
      </w:rPr>
    </w:lvl>
    <w:lvl w:ilvl="3" w:tplc="CDCCAE38">
      <w:start w:val="1"/>
      <w:numFmt w:val="bullet"/>
      <w:lvlText w:val="•"/>
      <w:lvlJc w:val="left"/>
      <w:pPr>
        <w:tabs>
          <w:tab w:val="num" w:pos="2520"/>
        </w:tabs>
        <w:ind w:left="2520" w:hanging="360"/>
      </w:pPr>
      <w:rPr>
        <w:rFonts w:ascii="Arial" w:hAnsi="Arial" w:hint="default"/>
      </w:rPr>
    </w:lvl>
    <w:lvl w:ilvl="4" w:tplc="4B86E27E">
      <w:start w:val="1"/>
      <w:numFmt w:val="bullet"/>
      <w:lvlText w:val="•"/>
      <w:lvlJc w:val="left"/>
      <w:pPr>
        <w:tabs>
          <w:tab w:val="num" w:pos="3240"/>
        </w:tabs>
        <w:ind w:left="3240" w:hanging="360"/>
      </w:pPr>
      <w:rPr>
        <w:rFonts w:ascii="Arial" w:hAnsi="Arial" w:hint="default"/>
      </w:rPr>
    </w:lvl>
    <w:lvl w:ilvl="5" w:tplc="A7C832A4">
      <w:start w:val="1"/>
      <w:numFmt w:val="bullet"/>
      <w:lvlText w:val="•"/>
      <w:lvlJc w:val="left"/>
      <w:pPr>
        <w:tabs>
          <w:tab w:val="num" w:pos="3960"/>
        </w:tabs>
        <w:ind w:left="3960" w:hanging="360"/>
      </w:pPr>
      <w:rPr>
        <w:rFonts w:ascii="Arial" w:hAnsi="Arial" w:hint="default"/>
      </w:rPr>
    </w:lvl>
    <w:lvl w:ilvl="6" w:tplc="3822ED5A" w:tentative="1">
      <w:start w:val="1"/>
      <w:numFmt w:val="bullet"/>
      <w:lvlText w:val="•"/>
      <w:lvlJc w:val="left"/>
      <w:pPr>
        <w:tabs>
          <w:tab w:val="num" w:pos="4680"/>
        </w:tabs>
        <w:ind w:left="4680" w:hanging="360"/>
      </w:pPr>
      <w:rPr>
        <w:rFonts w:ascii="Arial" w:hAnsi="Arial" w:hint="default"/>
      </w:rPr>
    </w:lvl>
    <w:lvl w:ilvl="7" w:tplc="165C3936" w:tentative="1">
      <w:start w:val="1"/>
      <w:numFmt w:val="bullet"/>
      <w:lvlText w:val="•"/>
      <w:lvlJc w:val="left"/>
      <w:pPr>
        <w:tabs>
          <w:tab w:val="num" w:pos="5400"/>
        </w:tabs>
        <w:ind w:left="5400" w:hanging="360"/>
      </w:pPr>
      <w:rPr>
        <w:rFonts w:ascii="Arial" w:hAnsi="Arial" w:hint="default"/>
      </w:rPr>
    </w:lvl>
    <w:lvl w:ilvl="8" w:tplc="159431B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AE011F1"/>
    <w:multiLevelType w:val="hybridMultilevel"/>
    <w:tmpl w:val="0CF68292"/>
    <w:lvl w:ilvl="0" w:tplc="1A3278A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75"/>
    <w:rsid w:val="000070C3"/>
    <w:rsid w:val="0001068A"/>
    <w:rsid w:val="00023D31"/>
    <w:rsid w:val="00041413"/>
    <w:rsid w:val="00043037"/>
    <w:rsid w:val="00051581"/>
    <w:rsid w:val="000622A2"/>
    <w:rsid w:val="00067259"/>
    <w:rsid w:val="00086F35"/>
    <w:rsid w:val="000A6C14"/>
    <w:rsid w:val="000B50B1"/>
    <w:rsid w:val="000B5F31"/>
    <w:rsid w:val="000C2DB1"/>
    <w:rsid w:val="000D32F0"/>
    <w:rsid w:val="000E76F4"/>
    <w:rsid w:val="000F20AF"/>
    <w:rsid w:val="0012489E"/>
    <w:rsid w:val="00125AEB"/>
    <w:rsid w:val="0012638A"/>
    <w:rsid w:val="001511F0"/>
    <w:rsid w:val="00180E1E"/>
    <w:rsid w:val="00186A52"/>
    <w:rsid w:val="00191771"/>
    <w:rsid w:val="00191A50"/>
    <w:rsid w:val="00195EF9"/>
    <w:rsid w:val="001A4FDA"/>
    <w:rsid w:val="001A50F5"/>
    <w:rsid w:val="001A5FD7"/>
    <w:rsid w:val="001B4D8D"/>
    <w:rsid w:val="001C1981"/>
    <w:rsid w:val="001C4FCA"/>
    <w:rsid w:val="001C5533"/>
    <w:rsid w:val="001D744D"/>
    <w:rsid w:val="001E3688"/>
    <w:rsid w:val="00200504"/>
    <w:rsid w:val="00214586"/>
    <w:rsid w:val="002224D0"/>
    <w:rsid w:val="00227E04"/>
    <w:rsid w:val="002339C5"/>
    <w:rsid w:val="00242EF5"/>
    <w:rsid w:val="0027141D"/>
    <w:rsid w:val="002762BB"/>
    <w:rsid w:val="002841B1"/>
    <w:rsid w:val="002A77D7"/>
    <w:rsid w:val="002B19E8"/>
    <w:rsid w:val="002C367E"/>
    <w:rsid w:val="002E4A72"/>
    <w:rsid w:val="002F580B"/>
    <w:rsid w:val="002F6FB7"/>
    <w:rsid w:val="0030257D"/>
    <w:rsid w:val="00303193"/>
    <w:rsid w:val="00316D91"/>
    <w:rsid w:val="00323514"/>
    <w:rsid w:val="00334569"/>
    <w:rsid w:val="003463E1"/>
    <w:rsid w:val="00347DBB"/>
    <w:rsid w:val="00362104"/>
    <w:rsid w:val="00376C71"/>
    <w:rsid w:val="00384DE9"/>
    <w:rsid w:val="0038525F"/>
    <w:rsid w:val="003A6F73"/>
    <w:rsid w:val="003B4EFB"/>
    <w:rsid w:val="003B7F4D"/>
    <w:rsid w:val="003D38A4"/>
    <w:rsid w:val="003E0FF7"/>
    <w:rsid w:val="003E1FB2"/>
    <w:rsid w:val="003F1E86"/>
    <w:rsid w:val="003F3084"/>
    <w:rsid w:val="004008FB"/>
    <w:rsid w:val="00445FDB"/>
    <w:rsid w:val="00474C11"/>
    <w:rsid w:val="004953AA"/>
    <w:rsid w:val="0049653F"/>
    <w:rsid w:val="004A3059"/>
    <w:rsid w:val="004B15BD"/>
    <w:rsid w:val="004C498D"/>
    <w:rsid w:val="004D4F6A"/>
    <w:rsid w:val="004E069A"/>
    <w:rsid w:val="004F0546"/>
    <w:rsid w:val="004F7DCE"/>
    <w:rsid w:val="00507184"/>
    <w:rsid w:val="005115A1"/>
    <w:rsid w:val="0051558D"/>
    <w:rsid w:val="005338E3"/>
    <w:rsid w:val="005552D3"/>
    <w:rsid w:val="0057029F"/>
    <w:rsid w:val="00583F9B"/>
    <w:rsid w:val="00584D85"/>
    <w:rsid w:val="00585F73"/>
    <w:rsid w:val="005A551A"/>
    <w:rsid w:val="005A7170"/>
    <w:rsid w:val="005B0101"/>
    <w:rsid w:val="005C7FE9"/>
    <w:rsid w:val="005D3671"/>
    <w:rsid w:val="005D3EA6"/>
    <w:rsid w:val="005E0A35"/>
    <w:rsid w:val="005F0F66"/>
    <w:rsid w:val="005F2E65"/>
    <w:rsid w:val="006275EF"/>
    <w:rsid w:val="0063750F"/>
    <w:rsid w:val="006424D9"/>
    <w:rsid w:val="0065532B"/>
    <w:rsid w:val="00655A48"/>
    <w:rsid w:val="0066103C"/>
    <w:rsid w:val="00685C1F"/>
    <w:rsid w:val="00694CC3"/>
    <w:rsid w:val="006A4616"/>
    <w:rsid w:val="006E05BA"/>
    <w:rsid w:val="00704748"/>
    <w:rsid w:val="00707754"/>
    <w:rsid w:val="0070783E"/>
    <w:rsid w:val="0071067B"/>
    <w:rsid w:val="007328B8"/>
    <w:rsid w:val="00750A90"/>
    <w:rsid w:val="00760F04"/>
    <w:rsid w:val="00761EF9"/>
    <w:rsid w:val="00774289"/>
    <w:rsid w:val="007801FE"/>
    <w:rsid w:val="00780304"/>
    <w:rsid w:val="00790FFE"/>
    <w:rsid w:val="007A42B9"/>
    <w:rsid w:val="007B0D39"/>
    <w:rsid w:val="007D13FC"/>
    <w:rsid w:val="007D1BC1"/>
    <w:rsid w:val="007E24B8"/>
    <w:rsid w:val="007F1BD1"/>
    <w:rsid w:val="007F260D"/>
    <w:rsid w:val="007F364A"/>
    <w:rsid w:val="00816083"/>
    <w:rsid w:val="0083012C"/>
    <w:rsid w:val="00843723"/>
    <w:rsid w:val="00844197"/>
    <w:rsid w:val="00873A35"/>
    <w:rsid w:val="008747CC"/>
    <w:rsid w:val="008A118D"/>
    <w:rsid w:val="008B2530"/>
    <w:rsid w:val="008B3375"/>
    <w:rsid w:val="008C263A"/>
    <w:rsid w:val="008C4C15"/>
    <w:rsid w:val="008F616D"/>
    <w:rsid w:val="009135C3"/>
    <w:rsid w:val="009263A8"/>
    <w:rsid w:val="00945441"/>
    <w:rsid w:val="00954EEF"/>
    <w:rsid w:val="009607DE"/>
    <w:rsid w:val="009616B6"/>
    <w:rsid w:val="00965ED8"/>
    <w:rsid w:val="00974C6B"/>
    <w:rsid w:val="00981EFC"/>
    <w:rsid w:val="00991DAD"/>
    <w:rsid w:val="00994633"/>
    <w:rsid w:val="009950CF"/>
    <w:rsid w:val="009A1356"/>
    <w:rsid w:val="009B194A"/>
    <w:rsid w:val="009C1BE6"/>
    <w:rsid w:val="009C2F9B"/>
    <w:rsid w:val="009D361A"/>
    <w:rsid w:val="009D4874"/>
    <w:rsid w:val="009F0D7D"/>
    <w:rsid w:val="009F4766"/>
    <w:rsid w:val="00A3016B"/>
    <w:rsid w:val="00A46E3C"/>
    <w:rsid w:val="00A55AAB"/>
    <w:rsid w:val="00A72799"/>
    <w:rsid w:val="00A754DD"/>
    <w:rsid w:val="00A9509D"/>
    <w:rsid w:val="00AC034F"/>
    <w:rsid w:val="00AC6368"/>
    <w:rsid w:val="00B01977"/>
    <w:rsid w:val="00B236EF"/>
    <w:rsid w:val="00B35E32"/>
    <w:rsid w:val="00B4708F"/>
    <w:rsid w:val="00B8310D"/>
    <w:rsid w:val="00B939D4"/>
    <w:rsid w:val="00BA29B3"/>
    <w:rsid w:val="00BC0BFD"/>
    <w:rsid w:val="00BD1D37"/>
    <w:rsid w:val="00BE3D09"/>
    <w:rsid w:val="00C06B07"/>
    <w:rsid w:val="00C26C49"/>
    <w:rsid w:val="00C763A2"/>
    <w:rsid w:val="00C8182B"/>
    <w:rsid w:val="00C842A8"/>
    <w:rsid w:val="00C84D1F"/>
    <w:rsid w:val="00C92850"/>
    <w:rsid w:val="00C94376"/>
    <w:rsid w:val="00C953CC"/>
    <w:rsid w:val="00CA4490"/>
    <w:rsid w:val="00CB4FB9"/>
    <w:rsid w:val="00CE7B75"/>
    <w:rsid w:val="00D34059"/>
    <w:rsid w:val="00D4007D"/>
    <w:rsid w:val="00D57E13"/>
    <w:rsid w:val="00D674CD"/>
    <w:rsid w:val="00D7100A"/>
    <w:rsid w:val="00D714A3"/>
    <w:rsid w:val="00DA3BAD"/>
    <w:rsid w:val="00DA4011"/>
    <w:rsid w:val="00DB3779"/>
    <w:rsid w:val="00DD0DE4"/>
    <w:rsid w:val="00DE6D1D"/>
    <w:rsid w:val="00DF4B53"/>
    <w:rsid w:val="00E11CF3"/>
    <w:rsid w:val="00E22C77"/>
    <w:rsid w:val="00E311C5"/>
    <w:rsid w:val="00E46253"/>
    <w:rsid w:val="00E644ED"/>
    <w:rsid w:val="00E67573"/>
    <w:rsid w:val="00E85253"/>
    <w:rsid w:val="00E86AB1"/>
    <w:rsid w:val="00E90F82"/>
    <w:rsid w:val="00EA3341"/>
    <w:rsid w:val="00EC1FF5"/>
    <w:rsid w:val="00EC4B86"/>
    <w:rsid w:val="00EC676E"/>
    <w:rsid w:val="00ED0978"/>
    <w:rsid w:val="00EF5956"/>
    <w:rsid w:val="00F30380"/>
    <w:rsid w:val="00F346DE"/>
    <w:rsid w:val="00F51EF3"/>
    <w:rsid w:val="00F71872"/>
    <w:rsid w:val="00F76CF4"/>
    <w:rsid w:val="00F84F4A"/>
    <w:rsid w:val="00FB1478"/>
    <w:rsid w:val="00FC733F"/>
    <w:rsid w:val="00FE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5233"/>
  <w15:chartTrackingRefBased/>
  <w15:docId w15:val="{5A23E423-55B5-4663-B435-CBB4EE7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75"/>
    <w:pPr>
      <w:spacing w:after="0" w:line="240" w:lineRule="auto"/>
      <w:ind w:left="720"/>
      <w:contextualSpacing/>
    </w:pPr>
    <w:rPr>
      <w:rFonts w:ascii="Times New Roman" w:eastAsiaTheme="minorEastAsia" w:hAnsi="Times New Roman" w:cs="Times New Roman"/>
      <w:sz w:val="24"/>
      <w:szCs w:val="24"/>
    </w:rPr>
  </w:style>
  <w:style w:type="paragraph" w:customStyle="1" w:styleId="Default">
    <w:name w:val="Default"/>
    <w:rsid w:val="00694C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C92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68147">
      <w:bodyDiv w:val="1"/>
      <w:marLeft w:val="0"/>
      <w:marRight w:val="0"/>
      <w:marTop w:val="0"/>
      <w:marBottom w:val="0"/>
      <w:divBdr>
        <w:top w:val="none" w:sz="0" w:space="0" w:color="auto"/>
        <w:left w:val="none" w:sz="0" w:space="0" w:color="auto"/>
        <w:bottom w:val="none" w:sz="0" w:space="0" w:color="auto"/>
        <w:right w:val="none" w:sz="0" w:space="0" w:color="auto"/>
      </w:divBdr>
      <w:divsChild>
        <w:div w:id="99110374">
          <w:marLeft w:val="360"/>
          <w:marRight w:val="0"/>
          <w:marTop w:val="200"/>
          <w:marBottom w:val="0"/>
          <w:divBdr>
            <w:top w:val="none" w:sz="0" w:space="0" w:color="auto"/>
            <w:left w:val="none" w:sz="0" w:space="0" w:color="auto"/>
            <w:bottom w:val="none" w:sz="0" w:space="0" w:color="auto"/>
            <w:right w:val="none" w:sz="0" w:space="0" w:color="auto"/>
          </w:divBdr>
        </w:div>
        <w:div w:id="660236146">
          <w:marLeft w:val="360"/>
          <w:marRight w:val="0"/>
          <w:marTop w:val="200"/>
          <w:marBottom w:val="0"/>
          <w:divBdr>
            <w:top w:val="none" w:sz="0" w:space="0" w:color="auto"/>
            <w:left w:val="none" w:sz="0" w:space="0" w:color="auto"/>
            <w:bottom w:val="none" w:sz="0" w:space="0" w:color="auto"/>
            <w:right w:val="none" w:sz="0" w:space="0" w:color="auto"/>
          </w:divBdr>
        </w:div>
        <w:div w:id="1208372489">
          <w:marLeft w:val="360"/>
          <w:marRight w:val="0"/>
          <w:marTop w:val="200"/>
          <w:marBottom w:val="0"/>
          <w:divBdr>
            <w:top w:val="none" w:sz="0" w:space="0" w:color="auto"/>
            <w:left w:val="none" w:sz="0" w:space="0" w:color="auto"/>
            <w:bottom w:val="none" w:sz="0" w:space="0" w:color="auto"/>
            <w:right w:val="none" w:sz="0" w:space="0" w:color="auto"/>
          </w:divBdr>
        </w:div>
        <w:div w:id="1015572162">
          <w:marLeft w:val="360"/>
          <w:marRight w:val="0"/>
          <w:marTop w:val="200"/>
          <w:marBottom w:val="0"/>
          <w:divBdr>
            <w:top w:val="none" w:sz="0" w:space="0" w:color="auto"/>
            <w:left w:val="none" w:sz="0" w:space="0" w:color="auto"/>
            <w:bottom w:val="none" w:sz="0" w:space="0" w:color="auto"/>
            <w:right w:val="none" w:sz="0" w:space="0" w:color="auto"/>
          </w:divBdr>
        </w:div>
        <w:div w:id="1148672196">
          <w:marLeft w:val="1080"/>
          <w:marRight w:val="0"/>
          <w:marTop w:val="100"/>
          <w:marBottom w:val="0"/>
          <w:divBdr>
            <w:top w:val="none" w:sz="0" w:space="0" w:color="auto"/>
            <w:left w:val="none" w:sz="0" w:space="0" w:color="auto"/>
            <w:bottom w:val="none" w:sz="0" w:space="0" w:color="auto"/>
            <w:right w:val="none" w:sz="0" w:space="0" w:color="auto"/>
          </w:divBdr>
        </w:div>
        <w:div w:id="291447208">
          <w:marLeft w:val="1080"/>
          <w:marRight w:val="0"/>
          <w:marTop w:val="100"/>
          <w:marBottom w:val="0"/>
          <w:divBdr>
            <w:top w:val="none" w:sz="0" w:space="0" w:color="auto"/>
            <w:left w:val="none" w:sz="0" w:space="0" w:color="auto"/>
            <w:bottom w:val="none" w:sz="0" w:space="0" w:color="auto"/>
            <w:right w:val="none" w:sz="0" w:space="0" w:color="auto"/>
          </w:divBdr>
        </w:div>
        <w:div w:id="44068504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2" ma:contentTypeDescription="Create a new document." ma:contentTypeScope="" ma:versionID="85ae0de197f44c05a53d74c9c62a65dc">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bef906dc5ae612857b7d4e91fb0bb4dc"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5DB2B-DF68-47AD-87FD-5DAAC3808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78264-346B-47C9-9322-579773E5E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F32EB-8923-4AE6-9518-EF8546AAE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priest</dc:creator>
  <cp:keywords/>
  <dc:description/>
  <cp:lastModifiedBy>Karen Stuart</cp:lastModifiedBy>
  <cp:revision>2</cp:revision>
  <cp:lastPrinted>2020-01-31T16:46:00Z</cp:lastPrinted>
  <dcterms:created xsi:type="dcterms:W3CDTF">2020-02-07T18:20:00Z</dcterms:created>
  <dcterms:modified xsi:type="dcterms:W3CDTF">2020-02-07T18:20:00Z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